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E8" w:rsidRPr="000C470F" w:rsidRDefault="007151E8" w:rsidP="007151E8">
      <w:pPr>
        <w:pStyle w:val="Default"/>
        <w:rPr>
          <w:rFonts w:ascii="Arial" w:hAnsi="Arial" w:cs="Arial"/>
          <w:b/>
          <w:bCs/>
          <w:color w:val="auto"/>
        </w:rPr>
      </w:pPr>
    </w:p>
    <w:p w:rsidR="007151E8" w:rsidRPr="000C470F" w:rsidRDefault="007151E8" w:rsidP="007151E8">
      <w:pPr>
        <w:pStyle w:val="Default"/>
        <w:rPr>
          <w:rFonts w:ascii="Arial" w:hAnsi="Arial" w:cs="Arial"/>
          <w:b/>
          <w:bCs/>
          <w:color w:val="auto"/>
        </w:rPr>
      </w:pPr>
    </w:p>
    <w:p w:rsidR="007151E8" w:rsidRPr="000C470F" w:rsidRDefault="00212BE7" w:rsidP="007151E8">
      <w:pPr>
        <w:pStyle w:val="Default"/>
        <w:rPr>
          <w:rFonts w:ascii="Arial" w:hAnsi="Arial" w:cs="Arial"/>
          <w:b/>
          <w:bCs/>
          <w:color w:val="auto"/>
        </w:rPr>
      </w:pPr>
      <w:r>
        <w:rPr>
          <w:rFonts w:ascii="Arial" w:hAnsi="Arial" w:cs="Arial"/>
          <w:b/>
          <w:bCs/>
          <w:noProof/>
          <w:color w:val="auto"/>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0</wp:posOffset>
                </wp:positionV>
                <wp:extent cx="4960620" cy="1356360"/>
                <wp:effectExtent l="9525" t="5715" r="1143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1356360"/>
                        </a:xfrm>
                        <a:prstGeom prst="roundRect">
                          <a:avLst>
                            <a:gd name="adj" fmla="val 16667"/>
                          </a:avLst>
                        </a:prstGeom>
                        <a:solidFill>
                          <a:schemeClr val="accent2">
                            <a:lumMod val="60000"/>
                            <a:lumOff val="40000"/>
                          </a:schemeClr>
                        </a:solidFill>
                        <a:ln w="9525">
                          <a:solidFill>
                            <a:srgbClr val="000000"/>
                          </a:solidFill>
                          <a:round/>
                          <a:headEnd/>
                          <a:tailEnd/>
                        </a:ln>
                      </wps:spPr>
                      <wps:txbx>
                        <w:txbxContent>
                          <w:p w:rsidR="00BF019A" w:rsidRPr="00BF019A" w:rsidRDefault="00BF019A" w:rsidP="00BF019A">
                            <w:pPr>
                              <w:pStyle w:val="Default"/>
                              <w:jc w:val="center"/>
                              <w:rPr>
                                <w:rFonts w:ascii="Arial" w:hAnsi="Arial" w:cs="Arial"/>
                                <w:b/>
                                <w:bCs/>
                                <w:color w:val="auto"/>
                                <w:sz w:val="32"/>
                                <w:szCs w:val="32"/>
                              </w:rPr>
                            </w:pPr>
                            <w:r w:rsidRPr="00BF019A">
                              <w:rPr>
                                <w:rFonts w:ascii="Arial" w:hAnsi="Arial" w:cs="Arial"/>
                                <w:b/>
                                <w:bCs/>
                                <w:color w:val="auto"/>
                                <w:sz w:val="32"/>
                                <w:szCs w:val="32"/>
                              </w:rPr>
                              <w:t>What is an Education, Heath and Care (EHC) Needs Assessment?</w:t>
                            </w:r>
                          </w:p>
                          <w:p w:rsidR="00BF019A" w:rsidRPr="00BF019A" w:rsidRDefault="00BF019A" w:rsidP="00BF019A">
                            <w:pPr>
                              <w:pStyle w:val="Default"/>
                              <w:jc w:val="center"/>
                              <w:rPr>
                                <w:rFonts w:ascii="Arial" w:hAnsi="Arial" w:cs="Arial"/>
                                <w:b/>
                                <w:bCs/>
                                <w:color w:val="auto"/>
                                <w:sz w:val="32"/>
                                <w:szCs w:val="32"/>
                              </w:rPr>
                            </w:pPr>
                          </w:p>
                          <w:p w:rsidR="00BF019A" w:rsidRPr="00BF019A" w:rsidRDefault="00BF019A" w:rsidP="00BF019A">
                            <w:pPr>
                              <w:pStyle w:val="Default"/>
                              <w:jc w:val="center"/>
                              <w:rPr>
                                <w:rFonts w:ascii="Arial" w:hAnsi="Arial" w:cs="Arial"/>
                                <w:b/>
                                <w:bCs/>
                                <w:color w:val="auto"/>
                                <w:sz w:val="32"/>
                                <w:szCs w:val="32"/>
                              </w:rPr>
                            </w:pPr>
                            <w:r w:rsidRPr="00BF019A">
                              <w:rPr>
                                <w:rFonts w:ascii="Arial" w:hAnsi="Arial" w:cs="Arial"/>
                                <w:b/>
                                <w:bCs/>
                                <w:color w:val="auto"/>
                                <w:sz w:val="32"/>
                                <w:szCs w:val="32"/>
                              </w:rPr>
                              <w:t>Information for parents, carers and their families.</w:t>
                            </w:r>
                          </w:p>
                          <w:p w:rsidR="00BF019A" w:rsidRDefault="00BF019A" w:rsidP="00BF0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pt;margin-top:0;width:390.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" fillcolor="#d99594 [1941]">
                <v:textbox>
                  <w:txbxContent>
                    <w:p w:rsidR="00BF019A" w:rsidRPr="00BF019A" w:rsidRDefault="00BF019A" w:rsidP="00BF019A">
                      <w:pPr>
                        <w:pStyle w:val="Default"/>
                        <w:jc w:val="center"/>
                        <w:rPr>
                          <w:rFonts w:ascii="Arial" w:hAnsi="Arial" w:cs="Arial"/>
                          <w:b/>
                          <w:bCs/>
                          <w:color w:val="auto"/>
                          <w:sz w:val="32"/>
                          <w:szCs w:val="32"/>
                        </w:rPr>
                      </w:pPr>
                      <w:r w:rsidRPr="00BF019A">
                        <w:rPr>
                          <w:rFonts w:ascii="Arial" w:hAnsi="Arial" w:cs="Arial"/>
                          <w:b/>
                          <w:bCs/>
                          <w:color w:val="auto"/>
                          <w:sz w:val="32"/>
                          <w:szCs w:val="32"/>
                        </w:rPr>
                        <w:t>What is an Education, Heath and Care (EHC) Needs Assessment?</w:t>
                      </w:r>
                    </w:p>
                    <w:p w:rsidR="00BF019A" w:rsidRPr="00BF019A" w:rsidRDefault="00BF019A" w:rsidP="00BF019A">
                      <w:pPr>
                        <w:pStyle w:val="Default"/>
                        <w:jc w:val="center"/>
                        <w:rPr>
                          <w:rFonts w:ascii="Arial" w:hAnsi="Arial" w:cs="Arial"/>
                          <w:b/>
                          <w:bCs/>
                          <w:color w:val="auto"/>
                          <w:sz w:val="32"/>
                          <w:szCs w:val="32"/>
                        </w:rPr>
                      </w:pPr>
                    </w:p>
                    <w:p w:rsidR="00BF019A" w:rsidRPr="00BF019A" w:rsidRDefault="00BF019A" w:rsidP="00BF019A">
                      <w:pPr>
                        <w:pStyle w:val="Default"/>
                        <w:jc w:val="center"/>
                        <w:rPr>
                          <w:rFonts w:ascii="Arial" w:hAnsi="Arial" w:cs="Arial"/>
                          <w:b/>
                          <w:bCs/>
                          <w:color w:val="auto"/>
                          <w:sz w:val="32"/>
                          <w:szCs w:val="32"/>
                        </w:rPr>
                      </w:pPr>
                      <w:r w:rsidRPr="00BF019A">
                        <w:rPr>
                          <w:rFonts w:ascii="Arial" w:hAnsi="Arial" w:cs="Arial"/>
                          <w:b/>
                          <w:bCs/>
                          <w:color w:val="auto"/>
                          <w:sz w:val="32"/>
                          <w:szCs w:val="32"/>
                        </w:rPr>
                        <w:t>Information for parents, carers and their families.</w:t>
                      </w:r>
                    </w:p>
                    <w:p w:rsidR="00BF019A" w:rsidRDefault="00BF019A" w:rsidP="00BF019A"/>
                  </w:txbxContent>
                </v:textbox>
              </v:roundrect>
            </w:pict>
          </mc:Fallback>
        </mc:AlternateContent>
      </w:r>
      <w:r w:rsidR="00BF019A" w:rsidRPr="000C470F">
        <w:rPr>
          <w:rFonts w:ascii="Arial" w:hAnsi="Arial" w:cs="Arial"/>
          <w:b/>
          <w:bCs/>
          <w:noProof/>
          <w:color w:val="auto"/>
        </w:rPr>
        <w:drawing>
          <wp:anchor distT="0" distB="0" distL="114300" distR="114300" simplePos="0" relativeHeight="251658240" behindDoc="1" locked="0" layoutInCell="1" allowOverlap="1" wp14:anchorId="3B0A1D04" wp14:editId="0E07E9DD">
            <wp:simplePos x="0" y="0"/>
            <wp:positionH relativeFrom="column">
              <wp:posOffset>4957445</wp:posOffset>
            </wp:positionH>
            <wp:positionV relativeFrom="paragraph">
              <wp:posOffset>95250</wp:posOffset>
            </wp:positionV>
            <wp:extent cx="1017905" cy="81597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17905" cy="815975"/>
                    </a:xfrm>
                    <a:prstGeom prst="rect">
                      <a:avLst/>
                    </a:prstGeom>
                    <a:noFill/>
                    <a:ln w="9525">
                      <a:noFill/>
                      <a:miter lim="800000"/>
                      <a:headEnd/>
                      <a:tailEnd/>
                    </a:ln>
                  </pic:spPr>
                </pic:pic>
              </a:graphicData>
            </a:graphic>
          </wp:anchor>
        </w:drawing>
      </w:r>
      <w:r w:rsidR="00625DF3" w:rsidRPr="000C470F">
        <w:rPr>
          <w:rFonts w:ascii="Arial" w:hAnsi="Arial" w:cs="Arial"/>
          <w:b/>
          <w:bCs/>
          <w:color w:val="auto"/>
        </w:rPr>
        <w:t xml:space="preserve">                                                                                          </w:t>
      </w:r>
    </w:p>
    <w:p w:rsidR="007151E8" w:rsidRPr="000C470F" w:rsidRDefault="007151E8" w:rsidP="007151E8">
      <w:pPr>
        <w:pStyle w:val="Default"/>
        <w:rPr>
          <w:rFonts w:ascii="Arial" w:hAnsi="Arial" w:cs="Arial"/>
          <w:b/>
          <w:bCs/>
          <w:color w:val="auto"/>
        </w:rPr>
      </w:pPr>
    </w:p>
    <w:p w:rsidR="00BF019A" w:rsidRDefault="00BF019A" w:rsidP="007151E8">
      <w:pPr>
        <w:pStyle w:val="Default"/>
        <w:rPr>
          <w:rFonts w:ascii="Arial" w:hAnsi="Arial" w:cs="Arial"/>
          <w:b/>
          <w:bCs/>
          <w:color w:val="auto"/>
        </w:rPr>
      </w:pPr>
    </w:p>
    <w:p w:rsidR="00BF019A" w:rsidRDefault="00BF019A" w:rsidP="007151E8">
      <w:pPr>
        <w:pStyle w:val="Default"/>
        <w:rPr>
          <w:rFonts w:ascii="Arial" w:hAnsi="Arial" w:cs="Arial"/>
          <w:b/>
          <w:bCs/>
          <w:color w:val="auto"/>
        </w:rPr>
      </w:pPr>
    </w:p>
    <w:p w:rsidR="00BF019A" w:rsidRPr="000C470F" w:rsidRDefault="00BF019A" w:rsidP="007151E8">
      <w:pPr>
        <w:pStyle w:val="Default"/>
        <w:rPr>
          <w:rFonts w:ascii="Arial" w:hAnsi="Arial" w:cs="Arial"/>
          <w:b/>
          <w:bCs/>
          <w:color w:val="auto"/>
        </w:rPr>
      </w:pPr>
    </w:p>
    <w:p w:rsidR="00625DF3" w:rsidRPr="000C470F" w:rsidRDefault="00625DF3" w:rsidP="007151E8">
      <w:pPr>
        <w:pStyle w:val="Default"/>
        <w:rPr>
          <w:rFonts w:ascii="Arial" w:hAnsi="Arial" w:cs="Arial"/>
          <w:b/>
          <w:bCs/>
          <w:color w:val="auto"/>
        </w:rPr>
      </w:pPr>
    </w:p>
    <w:p w:rsidR="00625DF3" w:rsidRDefault="00625DF3" w:rsidP="007151E8">
      <w:pPr>
        <w:pStyle w:val="Default"/>
        <w:rPr>
          <w:rFonts w:ascii="Arial" w:hAnsi="Arial" w:cs="Arial"/>
          <w:b/>
          <w:bCs/>
          <w:color w:val="auto"/>
        </w:rPr>
      </w:pPr>
    </w:p>
    <w:p w:rsidR="00BF019A" w:rsidRDefault="00BF019A" w:rsidP="007151E8">
      <w:pPr>
        <w:pStyle w:val="Default"/>
        <w:rPr>
          <w:rFonts w:ascii="Arial" w:hAnsi="Arial" w:cs="Arial"/>
          <w:b/>
          <w:bCs/>
          <w:color w:val="auto"/>
        </w:rPr>
      </w:pPr>
    </w:p>
    <w:p w:rsidR="00BF019A" w:rsidRDefault="00BF019A" w:rsidP="007151E8">
      <w:pPr>
        <w:pStyle w:val="Default"/>
        <w:rPr>
          <w:rFonts w:ascii="Arial" w:hAnsi="Arial" w:cs="Arial"/>
          <w:b/>
          <w:bCs/>
          <w:color w:val="auto"/>
        </w:rPr>
      </w:pPr>
    </w:p>
    <w:tbl>
      <w:tblPr>
        <w:tblStyle w:val="TableGrid"/>
        <w:tblW w:w="0" w:type="auto"/>
        <w:shd w:val="clear" w:color="auto" w:fill="E5B8B7" w:themeFill="accent2" w:themeFillTint="66"/>
        <w:tblLook w:val="04A0" w:firstRow="1" w:lastRow="0" w:firstColumn="1" w:lastColumn="0" w:noHBand="0" w:noVBand="1"/>
      </w:tblPr>
      <w:tblGrid>
        <w:gridCol w:w="9242"/>
      </w:tblGrid>
      <w:tr w:rsidR="00625DF3" w:rsidRPr="000C470F" w:rsidTr="00625DF3">
        <w:tc>
          <w:tcPr>
            <w:tcW w:w="9242" w:type="dxa"/>
            <w:shd w:val="clear" w:color="auto" w:fill="E5B8B7" w:themeFill="accent2" w:themeFillTint="66"/>
          </w:tcPr>
          <w:p w:rsidR="00625DF3" w:rsidRPr="000C470F" w:rsidRDefault="000C470F" w:rsidP="00625DF3">
            <w:pPr>
              <w:pStyle w:val="Default"/>
              <w:rPr>
                <w:rFonts w:ascii="Arial" w:hAnsi="Arial" w:cs="Arial"/>
                <w:color w:val="auto"/>
              </w:rPr>
            </w:pPr>
            <w:r>
              <w:rPr>
                <w:rFonts w:ascii="Arial" w:hAnsi="Arial" w:cs="Arial"/>
                <w:b/>
                <w:bCs/>
                <w:color w:val="auto"/>
              </w:rPr>
              <w:t>What is an EHC</w:t>
            </w:r>
            <w:r w:rsidR="00BF019A">
              <w:rPr>
                <w:rFonts w:ascii="Arial" w:hAnsi="Arial" w:cs="Arial"/>
                <w:b/>
                <w:bCs/>
                <w:color w:val="auto"/>
              </w:rPr>
              <w:t xml:space="preserve"> Needs </w:t>
            </w:r>
            <w:r>
              <w:rPr>
                <w:rFonts w:ascii="Arial" w:hAnsi="Arial" w:cs="Arial"/>
                <w:b/>
                <w:bCs/>
                <w:color w:val="auto"/>
              </w:rPr>
              <w:t>Assessment</w:t>
            </w:r>
            <w:r w:rsidR="00625DF3" w:rsidRPr="000C470F">
              <w:rPr>
                <w:rFonts w:ascii="Arial" w:hAnsi="Arial" w:cs="Arial"/>
                <w:b/>
                <w:bCs/>
                <w:color w:val="auto"/>
              </w:rPr>
              <w:t xml:space="preserve">? </w:t>
            </w:r>
          </w:p>
        </w:tc>
      </w:tr>
    </w:tbl>
    <w:p w:rsidR="000C470F" w:rsidRPr="000C470F" w:rsidRDefault="000C470F" w:rsidP="000C470F">
      <w:pPr>
        <w:pStyle w:val="Default"/>
        <w:rPr>
          <w:rFonts w:ascii="Arial" w:hAnsi="Arial" w:cs="Arial"/>
          <w:b/>
        </w:rPr>
      </w:pPr>
    </w:p>
    <w:p w:rsidR="000C470F" w:rsidRPr="000C470F" w:rsidRDefault="000C470F" w:rsidP="000C470F">
      <w:pPr>
        <w:pStyle w:val="Default"/>
        <w:rPr>
          <w:rFonts w:ascii="Arial" w:hAnsi="Arial" w:cs="Arial"/>
        </w:rPr>
      </w:pPr>
      <w:r w:rsidRPr="000C470F">
        <w:rPr>
          <w:rFonts w:ascii="Arial" w:hAnsi="Arial" w:cs="Arial"/>
        </w:rPr>
        <w:t>Most children with Special Educational Needs (SEN) will be supported by extra help provided in their school, nursery or college. This is called SEN Support. All educational settings receive funding for children with special educational needs to be able to deliver support and interventions for children who need SEN Support.</w:t>
      </w:r>
    </w:p>
    <w:p w:rsidR="000C470F" w:rsidRPr="000C470F" w:rsidRDefault="000C470F" w:rsidP="000C470F">
      <w:pPr>
        <w:pStyle w:val="Default"/>
        <w:rPr>
          <w:rFonts w:ascii="Arial" w:hAnsi="Arial" w:cs="Arial"/>
        </w:rPr>
      </w:pPr>
    </w:p>
    <w:p w:rsidR="000C470F" w:rsidRPr="000C470F" w:rsidRDefault="000C470F" w:rsidP="000C470F">
      <w:pPr>
        <w:pStyle w:val="Default"/>
        <w:rPr>
          <w:rFonts w:ascii="Arial" w:hAnsi="Arial" w:cs="Arial"/>
        </w:rPr>
      </w:pPr>
      <w:r w:rsidRPr="000C470F">
        <w:rPr>
          <w:rFonts w:ascii="Arial" w:hAnsi="Arial" w:cs="Arial"/>
        </w:rPr>
        <w:t xml:space="preserve">For a small number of pupils with more severe and/or complex needs that are long-term in nature, additional support may be required from the Local Authority. This is when an EHC Needs Assessment of a child or young person’s education, health and care needs may be carried out. </w:t>
      </w:r>
    </w:p>
    <w:p w:rsidR="000C470F" w:rsidRPr="000C470F" w:rsidRDefault="000C470F" w:rsidP="000C470F">
      <w:pPr>
        <w:pStyle w:val="Default"/>
        <w:rPr>
          <w:rFonts w:ascii="Arial" w:hAnsi="Arial" w:cs="Arial"/>
        </w:rPr>
      </w:pPr>
    </w:p>
    <w:p w:rsidR="000C470F" w:rsidRPr="000C470F" w:rsidRDefault="000C470F" w:rsidP="000C470F">
      <w:pPr>
        <w:rPr>
          <w:rFonts w:ascii="Arial" w:hAnsi="Arial" w:cs="Arial"/>
          <w:sz w:val="24"/>
          <w:szCs w:val="24"/>
        </w:rPr>
      </w:pPr>
      <w:r w:rsidRPr="000C470F">
        <w:rPr>
          <w:rFonts w:ascii="Arial" w:hAnsi="Arial" w:cs="Arial"/>
          <w:sz w:val="24"/>
          <w:szCs w:val="24"/>
        </w:rPr>
        <w:t>This is a detailed assessment of reports and other evidence to identify if a child or young person’s Special Educational Needs require significant help. The conclusion of the EHC Needs Assessment will be to decide if an Education, Health and Care (EHC) Plan is needed. It will not automatically lead to a</w:t>
      </w:r>
      <w:r w:rsidR="00BF019A">
        <w:rPr>
          <w:rFonts w:ascii="Arial" w:hAnsi="Arial" w:cs="Arial"/>
          <w:sz w:val="24"/>
          <w:szCs w:val="24"/>
        </w:rPr>
        <w:t>n EHC P</w:t>
      </w:r>
      <w:r w:rsidRPr="000C470F">
        <w:rPr>
          <w:rFonts w:ascii="Arial" w:hAnsi="Arial" w:cs="Arial"/>
          <w:sz w:val="24"/>
          <w:szCs w:val="24"/>
        </w:rPr>
        <w:t>lan being issued.</w:t>
      </w:r>
    </w:p>
    <w:tbl>
      <w:tblPr>
        <w:tblStyle w:val="TableGrid"/>
        <w:tblW w:w="0" w:type="auto"/>
        <w:shd w:val="clear" w:color="auto" w:fill="E5B8B7" w:themeFill="accent2" w:themeFillTint="66"/>
        <w:tblLook w:val="04A0" w:firstRow="1" w:lastRow="0" w:firstColumn="1" w:lastColumn="0" w:noHBand="0" w:noVBand="1"/>
      </w:tblPr>
      <w:tblGrid>
        <w:gridCol w:w="9242"/>
      </w:tblGrid>
      <w:tr w:rsidR="000C470F" w:rsidRPr="000C470F" w:rsidTr="000C470F">
        <w:tc>
          <w:tcPr>
            <w:tcW w:w="9242" w:type="dxa"/>
            <w:shd w:val="clear" w:color="auto" w:fill="E5B8B7" w:themeFill="accent2" w:themeFillTint="66"/>
          </w:tcPr>
          <w:p w:rsidR="000C470F" w:rsidRPr="000C470F" w:rsidRDefault="000C470F" w:rsidP="000C470F">
            <w:pPr>
              <w:rPr>
                <w:rFonts w:ascii="Arial" w:hAnsi="Arial" w:cs="Arial"/>
                <w:b/>
                <w:sz w:val="24"/>
                <w:szCs w:val="24"/>
              </w:rPr>
            </w:pPr>
            <w:r w:rsidRPr="000C470F">
              <w:rPr>
                <w:rFonts w:ascii="Arial" w:hAnsi="Arial" w:cs="Arial"/>
                <w:b/>
                <w:sz w:val="24"/>
                <w:szCs w:val="24"/>
              </w:rPr>
              <w:t>Who can request an EHC Needs Assessment?</w:t>
            </w:r>
          </w:p>
        </w:tc>
      </w:tr>
    </w:tbl>
    <w:p w:rsidR="000C470F" w:rsidRDefault="000C470F" w:rsidP="000C470F">
      <w:pPr>
        <w:pStyle w:val="ListParagraph"/>
        <w:rPr>
          <w:rFonts w:ascii="Arial" w:hAnsi="Arial" w:cs="Arial"/>
          <w:sz w:val="24"/>
          <w:szCs w:val="24"/>
        </w:rPr>
      </w:pPr>
    </w:p>
    <w:p w:rsidR="000C470F" w:rsidRPr="000C470F" w:rsidRDefault="000C470F" w:rsidP="000C470F">
      <w:pPr>
        <w:pStyle w:val="ListParagraph"/>
        <w:numPr>
          <w:ilvl w:val="0"/>
          <w:numId w:val="4"/>
        </w:numPr>
        <w:rPr>
          <w:rFonts w:ascii="Arial" w:hAnsi="Arial" w:cs="Arial"/>
          <w:sz w:val="24"/>
          <w:szCs w:val="24"/>
        </w:rPr>
      </w:pPr>
      <w:r w:rsidRPr="000C470F">
        <w:rPr>
          <w:rFonts w:ascii="Arial" w:hAnsi="Arial" w:cs="Arial"/>
          <w:sz w:val="24"/>
          <w:szCs w:val="24"/>
        </w:rPr>
        <w:t>The child’s parent</w:t>
      </w:r>
    </w:p>
    <w:p w:rsidR="000C470F" w:rsidRPr="000C470F" w:rsidRDefault="000C470F" w:rsidP="000C470F">
      <w:pPr>
        <w:pStyle w:val="ListParagraph"/>
        <w:numPr>
          <w:ilvl w:val="0"/>
          <w:numId w:val="4"/>
        </w:numPr>
        <w:rPr>
          <w:rFonts w:ascii="Arial" w:hAnsi="Arial" w:cs="Arial"/>
          <w:sz w:val="24"/>
          <w:szCs w:val="24"/>
        </w:rPr>
      </w:pPr>
      <w:r w:rsidRPr="000C470F">
        <w:rPr>
          <w:rFonts w:ascii="Arial" w:hAnsi="Arial" w:cs="Arial"/>
          <w:sz w:val="24"/>
          <w:szCs w:val="24"/>
        </w:rPr>
        <w:t>A young person over the age of 16 but under the age of 25</w:t>
      </w:r>
    </w:p>
    <w:p w:rsidR="000C470F" w:rsidRPr="000C470F" w:rsidRDefault="000C470F" w:rsidP="000C470F">
      <w:pPr>
        <w:pStyle w:val="ListParagraph"/>
        <w:numPr>
          <w:ilvl w:val="0"/>
          <w:numId w:val="4"/>
        </w:numPr>
        <w:rPr>
          <w:rFonts w:ascii="Arial" w:hAnsi="Arial" w:cs="Arial"/>
          <w:sz w:val="24"/>
          <w:szCs w:val="24"/>
        </w:rPr>
      </w:pPr>
      <w:r w:rsidRPr="000C470F">
        <w:rPr>
          <w:rFonts w:ascii="Arial" w:hAnsi="Arial" w:cs="Arial"/>
          <w:sz w:val="24"/>
          <w:szCs w:val="24"/>
        </w:rPr>
        <w:t>A person acting on behalf of an educational setting, this person is usually called the special Educational Needs Coordinator (SENCO). These requests should be with the knowledge and agreement of the parent or young person</w:t>
      </w:r>
    </w:p>
    <w:p w:rsidR="000C470F" w:rsidRPr="000C470F" w:rsidRDefault="000C470F" w:rsidP="000C470F">
      <w:pPr>
        <w:rPr>
          <w:rFonts w:ascii="Arial" w:hAnsi="Arial" w:cs="Arial"/>
          <w:sz w:val="24"/>
          <w:szCs w:val="24"/>
        </w:rPr>
      </w:pPr>
      <w:r w:rsidRPr="000C470F">
        <w:rPr>
          <w:rFonts w:ascii="Arial" w:hAnsi="Arial" w:cs="Arial"/>
          <w:sz w:val="24"/>
          <w:szCs w:val="24"/>
        </w:rPr>
        <w:t>In addition other people can bring a child to the attention of the Local Authority where they think a</w:t>
      </w:r>
      <w:r w:rsidR="00BF019A">
        <w:rPr>
          <w:rFonts w:ascii="Arial" w:hAnsi="Arial" w:cs="Arial"/>
          <w:sz w:val="24"/>
          <w:szCs w:val="24"/>
        </w:rPr>
        <w:t>n</w:t>
      </w:r>
      <w:r w:rsidRPr="000C470F">
        <w:rPr>
          <w:rFonts w:ascii="Arial" w:hAnsi="Arial" w:cs="Arial"/>
          <w:sz w:val="24"/>
          <w:szCs w:val="24"/>
        </w:rPr>
        <w:t xml:space="preserve"> assessment might be necessary; this includes for example Foster Carers, health and social care professionals or teams that work with young people such as youth offending teams.</w:t>
      </w:r>
    </w:p>
    <w:p w:rsidR="000C470F" w:rsidRPr="000C470F" w:rsidRDefault="00BF019A" w:rsidP="000C470F">
      <w:pPr>
        <w:rPr>
          <w:rFonts w:ascii="Arial" w:hAnsi="Arial" w:cs="Arial"/>
          <w:sz w:val="24"/>
          <w:szCs w:val="24"/>
        </w:rPr>
      </w:pPr>
      <w:r>
        <w:rPr>
          <w:rFonts w:ascii="Arial" w:hAnsi="Arial" w:cs="Arial"/>
          <w:sz w:val="24"/>
          <w:szCs w:val="24"/>
        </w:rPr>
        <w:t>E</w:t>
      </w:r>
      <w:r w:rsidR="000C470F" w:rsidRPr="000C470F">
        <w:rPr>
          <w:rFonts w:ascii="Arial" w:hAnsi="Arial" w:cs="Arial"/>
          <w:sz w:val="24"/>
          <w:szCs w:val="24"/>
        </w:rPr>
        <w:t>ducational settings should work together with parents and young people to</w:t>
      </w:r>
      <w:r w:rsidR="00FA46A1">
        <w:rPr>
          <w:rFonts w:ascii="Arial" w:hAnsi="Arial" w:cs="Arial"/>
          <w:sz w:val="24"/>
          <w:szCs w:val="24"/>
        </w:rPr>
        <w:t xml:space="preserve"> </w:t>
      </w:r>
      <w:r w:rsidR="000C470F" w:rsidRPr="000C470F">
        <w:rPr>
          <w:rFonts w:ascii="Arial" w:hAnsi="Arial" w:cs="Arial"/>
          <w:sz w:val="24"/>
          <w:szCs w:val="24"/>
        </w:rPr>
        <w:t>make the request for an assessment</w:t>
      </w:r>
      <w:r>
        <w:rPr>
          <w:rFonts w:ascii="Arial" w:hAnsi="Arial" w:cs="Arial"/>
          <w:sz w:val="24"/>
          <w:szCs w:val="24"/>
        </w:rPr>
        <w:t>; settings in Knowsley should use the Local Authority</w:t>
      </w:r>
      <w:r w:rsidR="000C470F" w:rsidRPr="000C470F">
        <w:rPr>
          <w:rFonts w:ascii="Arial" w:hAnsi="Arial" w:cs="Arial"/>
          <w:sz w:val="24"/>
          <w:szCs w:val="24"/>
        </w:rPr>
        <w:t xml:space="preserve"> A</w:t>
      </w:r>
      <w:r w:rsidR="000C470F" w:rsidRPr="000C470F">
        <w:rPr>
          <w:rFonts w:ascii="Arial" w:hAnsi="Arial" w:cs="Arial"/>
          <w:i/>
          <w:sz w:val="24"/>
          <w:szCs w:val="24"/>
        </w:rPr>
        <w:t>pplication for an EHC Needs Assessment</w:t>
      </w:r>
      <w:r w:rsidR="000C470F" w:rsidRPr="000C470F">
        <w:rPr>
          <w:rFonts w:ascii="Arial" w:hAnsi="Arial" w:cs="Arial"/>
          <w:sz w:val="24"/>
          <w:szCs w:val="24"/>
        </w:rPr>
        <w:t xml:space="preserve"> (known as the K Form)</w:t>
      </w:r>
    </w:p>
    <w:p w:rsidR="000C470F" w:rsidRDefault="000C470F" w:rsidP="000C470F">
      <w:pPr>
        <w:rPr>
          <w:rFonts w:ascii="Arial" w:hAnsi="Arial" w:cs="Arial"/>
          <w:sz w:val="24"/>
          <w:szCs w:val="24"/>
        </w:rPr>
      </w:pPr>
      <w:r w:rsidRPr="000C470F">
        <w:rPr>
          <w:rFonts w:ascii="Arial" w:hAnsi="Arial" w:cs="Arial"/>
          <w:sz w:val="24"/>
          <w:szCs w:val="24"/>
        </w:rPr>
        <w:t xml:space="preserve">Parents can also make a request for assessment in writing, explaining the reasons why they feel their child has special educational needs that require further </w:t>
      </w:r>
      <w:r w:rsidRPr="000C470F">
        <w:rPr>
          <w:rFonts w:ascii="Arial" w:hAnsi="Arial" w:cs="Arial"/>
          <w:sz w:val="24"/>
          <w:szCs w:val="24"/>
        </w:rPr>
        <w:lastRenderedPageBreak/>
        <w:t>assessment by the Local Authority.</w:t>
      </w:r>
      <w:r w:rsidR="00C87BFB">
        <w:rPr>
          <w:rFonts w:ascii="Arial" w:hAnsi="Arial" w:cs="Arial"/>
          <w:sz w:val="24"/>
          <w:szCs w:val="24"/>
        </w:rPr>
        <w:t xml:space="preserve"> They should make a request for assessment to the SEN Assessment and Commissioning Team at the address below.</w:t>
      </w:r>
    </w:p>
    <w:p w:rsidR="00C87BFB" w:rsidRPr="000C470F" w:rsidRDefault="005A44C8" w:rsidP="000C470F">
      <w:pPr>
        <w:rPr>
          <w:rFonts w:ascii="Arial" w:hAnsi="Arial" w:cs="Arial"/>
          <w:sz w:val="24"/>
          <w:szCs w:val="24"/>
        </w:rPr>
      </w:pPr>
      <w:hyperlink r:id="rId7" w:history="1">
        <w:r w:rsidR="003F5BD8" w:rsidRPr="003F5BD8">
          <w:rPr>
            <w:rStyle w:val="Hyperlink"/>
            <w:rFonts w:ascii="Arial" w:hAnsi="Arial" w:cs="Arial"/>
            <w:sz w:val="24"/>
            <w:szCs w:val="24"/>
          </w:rPr>
          <w:t>(IPSEA) Independent Parental Special Education Advice</w:t>
        </w:r>
      </w:hyperlink>
    </w:p>
    <w:tbl>
      <w:tblPr>
        <w:tblStyle w:val="TableGrid"/>
        <w:tblW w:w="0" w:type="auto"/>
        <w:shd w:val="clear" w:color="auto" w:fill="E5B8B7" w:themeFill="accent2" w:themeFillTint="66"/>
        <w:tblLook w:val="04A0" w:firstRow="1" w:lastRow="0" w:firstColumn="1" w:lastColumn="0" w:noHBand="0" w:noVBand="1"/>
      </w:tblPr>
      <w:tblGrid>
        <w:gridCol w:w="9242"/>
      </w:tblGrid>
      <w:tr w:rsidR="000C470F" w:rsidRPr="000C470F" w:rsidTr="000C470F">
        <w:tc>
          <w:tcPr>
            <w:tcW w:w="9242" w:type="dxa"/>
            <w:shd w:val="clear" w:color="auto" w:fill="E5B8B7" w:themeFill="accent2" w:themeFillTint="66"/>
          </w:tcPr>
          <w:p w:rsidR="000C470F" w:rsidRPr="000C470F" w:rsidRDefault="000C470F" w:rsidP="00FA46A1">
            <w:pPr>
              <w:rPr>
                <w:rFonts w:ascii="Arial" w:hAnsi="Arial" w:cs="Arial"/>
                <w:b/>
                <w:sz w:val="24"/>
                <w:szCs w:val="24"/>
              </w:rPr>
            </w:pPr>
            <w:r>
              <w:rPr>
                <w:rFonts w:ascii="Arial" w:hAnsi="Arial" w:cs="Arial"/>
                <w:b/>
                <w:sz w:val="24"/>
                <w:szCs w:val="24"/>
              </w:rPr>
              <w:t>How will the Local Authority consider requests for</w:t>
            </w:r>
            <w:r w:rsidR="00FA46A1">
              <w:rPr>
                <w:rFonts w:ascii="Arial" w:hAnsi="Arial" w:cs="Arial"/>
                <w:b/>
                <w:sz w:val="24"/>
                <w:szCs w:val="24"/>
              </w:rPr>
              <w:t xml:space="preserve"> an EHC Needs A</w:t>
            </w:r>
            <w:r w:rsidRPr="000C470F">
              <w:rPr>
                <w:rFonts w:ascii="Arial" w:hAnsi="Arial" w:cs="Arial"/>
                <w:b/>
                <w:sz w:val="24"/>
                <w:szCs w:val="24"/>
              </w:rPr>
              <w:t>ssessment?</w:t>
            </w:r>
          </w:p>
        </w:tc>
      </w:tr>
    </w:tbl>
    <w:p w:rsidR="000C470F" w:rsidRPr="000C470F" w:rsidRDefault="000C470F" w:rsidP="000C470F">
      <w:pPr>
        <w:rPr>
          <w:rFonts w:ascii="Arial" w:hAnsi="Arial" w:cs="Arial"/>
          <w:b/>
          <w:sz w:val="24"/>
          <w:szCs w:val="24"/>
        </w:rPr>
      </w:pPr>
    </w:p>
    <w:tbl>
      <w:tblPr>
        <w:tblW w:w="9407" w:type="dxa"/>
        <w:tblBorders>
          <w:top w:val="nil"/>
          <w:left w:val="nil"/>
          <w:bottom w:val="nil"/>
          <w:right w:val="nil"/>
        </w:tblBorders>
        <w:tblLayout w:type="fixed"/>
        <w:tblLook w:val="0000" w:firstRow="0" w:lastRow="0" w:firstColumn="0" w:lastColumn="0" w:noHBand="0" w:noVBand="0"/>
      </w:tblPr>
      <w:tblGrid>
        <w:gridCol w:w="9407"/>
      </w:tblGrid>
      <w:tr w:rsidR="000C470F" w:rsidRPr="000C470F" w:rsidTr="000C470F">
        <w:trPr>
          <w:trHeight w:val="1492"/>
        </w:trPr>
        <w:tc>
          <w:tcPr>
            <w:tcW w:w="9407" w:type="dxa"/>
          </w:tcPr>
          <w:p w:rsidR="000C470F" w:rsidRPr="000C470F" w:rsidRDefault="000C470F" w:rsidP="000C470F">
            <w:pPr>
              <w:pStyle w:val="Default"/>
              <w:rPr>
                <w:rFonts w:ascii="Arial" w:hAnsi="Arial" w:cs="Arial"/>
              </w:rPr>
            </w:pPr>
            <w:r w:rsidRPr="000C470F">
              <w:rPr>
                <w:rFonts w:ascii="Arial" w:hAnsi="Arial" w:cs="Arial"/>
              </w:rPr>
              <w:t xml:space="preserve">The Local Authority must make a decision on whether to carry out an EHC needs assessment within 6 weeks of receiving the request. In Knowsley, all requests for an EHC Needs Assessment are considered by the Knowsley Assessment, Placement and Provision Panel (KAPP Panel). KAPP Panel includes members from the Local Authority Special Educational Needs Team, Educational Psychology Service, Post 16 Team, Early Years Team as well as representatives from schools and from health and social care services. </w:t>
            </w:r>
          </w:p>
          <w:p w:rsidR="000C470F" w:rsidRPr="000C470F" w:rsidRDefault="000C470F" w:rsidP="000C470F">
            <w:pPr>
              <w:pStyle w:val="Default"/>
              <w:rPr>
                <w:rFonts w:ascii="Arial" w:hAnsi="Arial" w:cs="Arial"/>
              </w:rPr>
            </w:pPr>
          </w:p>
          <w:p w:rsidR="000C470F" w:rsidRPr="000C470F" w:rsidRDefault="000C470F" w:rsidP="000C470F">
            <w:pPr>
              <w:pStyle w:val="Default"/>
              <w:rPr>
                <w:rFonts w:ascii="Arial" w:hAnsi="Arial" w:cs="Arial"/>
              </w:rPr>
            </w:pPr>
            <w:r w:rsidRPr="000C470F">
              <w:rPr>
                <w:rFonts w:ascii="Arial" w:hAnsi="Arial" w:cs="Arial"/>
              </w:rPr>
              <w:t xml:space="preserve">The KAPP Panel considers the request and looks for clear evidence that despite the best efforts of the school, the child or young person continues to have a significant barrier to learning and the school cannot respond from within its own resources. </w:t>
            </w:r>
          </w:p>
          <w:p w:rsidR="000C470F" w:rsidRPr="000C470F" w:rsidRDefault="000C470F" w:rsidP="000C470F">
            <w:pPr>
              <w:pStyle w:val="Default"/>
              <w:rPr>
                <w:rFonts w:ascii="Arial" w:hAnsi="Arial" w:cs="Arial"/>
              </w:rPr>
            </w:pPr>
          </w:p>
          <w:p w:rsidR="000C470F" w:rsidRPr="000C470F" w:rsidRDefault="000C470F" w:rsidP="000C470F">
            <w:pPr>
              <w:pStyle w:val="Default"/>
              <w:rPr>
                <w:rFonts w:ascii="Arial" w:hAnsi="Arial" w:cs="Arial"/>
              </w:rPr>
            </w:pPr>
            <w:r w:rsidRPr="000C470F">
              <w:rPr>
                <w:rFonts w:ascii="Arial" w:hAnsi="Arial" w:cs="Arial"/>
              </w:rPr>
              <w:t xml:space="preserve">The KAPP Panel meets fortnightly during term time to consider requests. </w:t>
            </w:r>
          </w:p>
        </w:tc>
      </w:tr>
      <w:tr w:rsidR="000C470F" w:rsidRPr="000C470F" w:rsidTr="000C470F">
        <w:trPr>
          <w:trHeight w:val="1408"/>
        </w:trPr>
        <w:tc>
          <w:tcPr>
            <w:tcW w:w="9387" w:type="dxa"/>
          </w:tcPr>
          <w:p w:rsidR="000C470F" w:rsidRPr="000C470F" w:rsidRDefault="000C470F" w:rsidP="000C470F">
            <w:pPr>
              <w:pStyle w:val="Default"/>
              <w:rPr>
                <w:rFonts w:ascii="Arial" w:hAnsi="Arial" w:cs="Arial"/>
              </w:rPr>
            </w:pPr>
            <w:r w:rsidRPr="000C470F">
              <w:rPr>
                <w:rFonts w:ascii="Arial" w:hAnsi="Arial" w:cs="Arial"/>
              </w:rPr>
              <w:t xml:space="preserve">After considering all the information supplied, the Local Authority will make a decision and inform the person making the request, and the parent of the outcome in writing. </w:t>
            </w:r>
          </w:p>
          <w:p w:rsidR="000C470F" w:rsidRPr="000C470F" w:rsidRDefault="000C470F" w:rsidP="000C470F">
            <w:pPr>
              <w:pStyle w:val="Default"/>
              <w:rPr>
                <w:rFonts w:ascii="Arial" w:hAnsi="Arial" w:cs="Arial"/>
              </w:rPr>
            </w:pPr>
          </w:p>
          <w:p w:rsidR="000C470F" w:rsidRPr="000C470F" w:rsidRDefault="00FA46A1" w:rsidP="000C470F">
            <w:pPr>
              <w:pStyle w:val="Default"/>
              <w:rPr>
                <w:rFonts w:ascii="Arial" w:hAnsi="Arial" w:cs="Arial"/>
              </w:rPr>
            </w:pPr>
            <w:r>
              <w:rPr>
                <w:rFonts w:ascii="Arial" w:hAnsi="Arial" w:cs="Arial"/>
              </w:rPr>
              <w:t>The Local Authority</w:t>
            </w:r>
            <w:r w:rsidR="000C470F" w:rsidRPr="000C470F">
              <w:rPr>
                <w:rFonts w:ascii="Arial" w:hAnsi="Arial" w:cs="Arial"/>
              </w:rPr>
              <w:t xml:space="preserve"> will decide either: </w:t>
            </w:r>
          </w:p>
          <w:p w:rsidR="000C470F" w:rsidRPr="000C470F" w:rsidRDefault="000C470F" w:rsidP="000C470F">
            <w:pPr>
              <w:pStyle w:val="Default"/>
              <w:rPr>
                <w:rFonts w:ascii="Arial" w:hAnsi="Arial" w:cs="Arial"/>
              </w:rPr>
            </w:pPr>
          </w:p>
          <w:p w:rsidR="000C470F" w:rsidRPr="000C470F" w:rsidRDefault="000C470F" w:rsidP="000C470F">
            <w:pPr>
              <w:pStyle w:val="Default"/>
              <w:numPr>
                <w:ilvl w:val="0"/>
                <w:numId w:val="5"/>
              </w:numPr>
              <w:rPr>
                <w:rFonts w:ascii="Arial" w:hAnsi="Arial" w:cs="Arial"/>
              </w:rPr>
            </w:pPr>
            <w:r w:rsidRPr="000C470F">
              <w:rPr>
                <w:rFonts w:ascii="Arial" w:hAnsi="Arial" w:cs="Arial"/>
              </w:rPr>
              <w:t xml:space="preserve">We will not start an EHC Needs Assessment- this can be for many reasons, the KAPP Panel may feel that a child’s special educational needs can be supported through the funding available at school or there may not ne be enough information for the KAPP Panel to reach a decision- in </w:t>
            </w:r>
            <w:r w:rsidR="00FA46A1">
              <w:rPr>
                <w:rFonts w:ascii="Arial" w:hAnsi="Arial" w:cs="Arial"/>
              </w:rPr>
              <w:t xml:space="preserve">these cases the KAPP Panel will explain the reasons in writing and give </w:t>
            </w:r>
            <w:r w:rsidRPr="000C470F">
              <w:rPr>
                <w:rFonts w:ascii="Arial" w:hAnsi="Arial" w:cs="Arial"/>
              </w:rPr>
              <w:t xml:space="preserve">recommendations on what </w:t>
            </w:r>
            <w:r w:rsidR="00FA46A1">
              <w:rPr>
                <w:rFonts w:ascii="Arial" w:hAnsi="Arial" w:cs="Arial"/>
              </w:rPr>
              <w:t>could</w:t>
            </w:r>
            <w:r w:rsidRPr="000C470F">
              <w:rPr>
                <w:rFonts w:ascii="Arial" w:hAnsi="Arial" w:cs="Arial"/>
              </w:rPr>
              <w:t xml:space="preserve"> happen next.</w:t>
            </w:r>
          </w:p>
          <w:p w:rsidR="000C470F" w:rsidRPr="000C470F" w:rsidRDefault="000C470F" w:rsidP="000C470F">
            <w:pPr>
              <w:pStyle w:val="Default"/>
              <w:ind w:left="360"/>
              <w:rPr>
                <w:rFonts w:ascii="Arial" w:hAnsi="Arial" w:cs="Arial"/>
              </w:rPr>
            </w:pPr>
          </w:p>
          <w:p w:rsidR="000C470F" w:rsidRPr="000C470F" w:rsidRDefault="000C470F" w:rsidP="000C470F">
            <w:pPr>
              <w:pStyle w:val="Default"/>
              <w:ind w:left="360"/>
              <w:rPr>
                <w:rFonts w:ascii="Arial" w:hAnsi="Arial" w:cs="Arial"/>
              </w:rPr>
            </w:pPr>
            <w:r w:rsidRPr="000C470F">
              <w:rPr>
                <w:rFonts w:ascii="Arial" w:hAnsi="Arial" w:cs="Arial"/>
              </w:rPr>
              <w:t>or</w:t>
            </w:r>
          </w:p>
          <w:p w:rsidR="000C470F" w:rsidRPr="000C470F" w:rsidRDefault="000C470F" w:rsidP="000C470F">
            <w:pPr>
              <w:pStyle w:val="Default"/>
              <w:rPr>
                <w:rFonts w:ascii="Arial" w:hAnsi="Arial" w:cs="Arial"/>
              </w:rPr>
            </w:pPr>
          </w:p>
          <w:p w:rsidR="000C470F" w:rsidRPr="000C470F" w:rsidRDefault="000C470F" w:rsidP="000C470F">
            <w:pPr>
              <w:pStyle w:val="Default"/>
              <w:numPr>
                <w:ilvl w:val="0"/>
                <w:numId w:val="5"/>
              </w:numPr>
              <w:rPr>
                <w:rFonts w:ascii="Arial" w:hAnsi="Arial" w:cs="Arial"/>
              </w:rPr>
            </w:pPr>
            <w:r w:rsidRPr="000C470F">
              <w:rPr>
                <w:rFonts w:ascii="Arial" w:hAnsi="Arial" w:cs="Arial"/>
              </w:rPr>
              <w:t>Yes we will start an EHC Needs Assessment- this means that th</w:t>
            </w:r>
            <w:r w:rsidR="00FA46A1">
              <w:rPr>
                <w:rFonts w:ascii="Arial" w:hAnsi="Arial" w:cs="Arial"/>
              </w:rPr>
              <w:t>e Local Authority will start an</w:t>
            </w:r>
            <w:r w:rsidRPr="000C470F">
              <w:rPr>
                <w:rFonts w:ascii="Arial" w:hAnsi="Arial" w:cs="Arial"/>
              </w:rPr>
              <w:t xml:space="preserve"> assessment to gather further information about a child’s special educational needs and what help they may need from the Local Authority</w:t>
            </w:r>
          </w:p>
          <w:p w:rsidR="000C470F" w:rsidRDefault="000C470F" w:rsidP="000C470F">
            <w:pPr>
              <w:pStyle w:val="Default"/>
              <w:rPr>
                <w:rFonts w:ascii="Arial" w:hAnsi="Arial" w:cs="Arial"/>
              </w:rPr>
            </w:pPr>
          </w:p>
          <w:tbl>
            <w:tblPr>
              <w:tblStyle w:val="TableGrid"/>
              <w:tblW w:w="0" w:type="auto"/>
              <w:tblLayout w:type="fixed"/>
              <w:tblLook w:val="04A0" w:firstRow="1" w:lastRow="0" w:firstColumn="1" w:lastColumn="0" w:noHBand="0" w:noVBand="1"/>
            </w:tblPr>
            <w:tblGrid>
              <w:gridCol w:w="9176"/>
            </w:tblGrid>
            <w:tr w:rsidR="000C470F" w:rsidTr="000C470F">
              <w:tc>
                <w:tcPr>
                  <w:tcW w:w="9176" w:type="dxa"/>
                  <w:shd w:val="clear" w:color="auto" w:fill="E5B8B7" w:themeFill="accent2" w:themeFillTint="66"/>
                </w:tcPr>
                <w:p w:rsidR="000C470F" w:rsidRPr="000C470F" w:rsidRDefault="000C470F" w:rsidP="000C470F">
                  <w:pPr>
                    <w:pStyle w:val="Default"/>
                    <w:rPr>
                      <w:rFonts w:ascii="Arial" w:hAnsi="Arial" w:cs="Arial"/>
                      <w:b/>
                    </w:rPr>
                  </w:pPr>
                  <w:r w:rsidRPr="000C470F">
                    <w:rPr>
                      <w:rFonts w:ascii="Arial" w:hAnsi="Arial" w:cs="Arial"/>
                      <w:b/>
                    </w:rPr>
                    <w:t>How parents and children and young people will be involved in the assessment.</w:t>
                  </w:r>
                </w:p>
              </w:tc>
            </w:tr>
          </w:tbl>
          <w:p w:rsidR="000C470F" w:rsidRPr="000C470F" w:rsidRDefault="000C470F" w:rsidP="000C470F">
            <w:pPr>
              <w:pStyle w:val="Default"/>
              <w:rPr>
                <w:rFonts w:ascii="Arial" w:hAnsi="Arial" w:cs="Arial"/>
              </w:rPr>
            </w:pPr>
          </w:p>
        </w:tc>
      </w:tr>
      <w:tr w:rsidR="000C470F" w:rsidRPr="000C470F" w:rsidTr="000C470F">
        <w:trPr>
          <w:trHeight w:val="112"/>
        </w:trPr>
        <w:tc>
          <w:tcPr>
            <w:tcW w:w="9387" w:type="dxa"/>
          </w:tcPr>
          <w:p w:rsidR="000C470F" w:rsidRPr="000C470F" w:rsidRDefault="000C470F" w:rsidP="000C470F">
            <w:pPr>
              <w:pStyle w:val="Default"/>
              <w:rPr>
                <w:rFonts w:ascii="Arial" w:hAnsi="Arial" w:cs="Arial"/>
              </w:rPr>
            </w:pPr>
          </w:p>
        </w:tc>
      </w:tr>
    </w:tbl>
    <w:p w:rsidR="000C470F" w:rsidRPr="000C470F" w:rsidRDefault="00FA46A1" w:rsidP="000C470F">
      <w:pPr>
        <w:rPr>
          <w:rFonts w:ascii="Arial" w:hAnsi="Arial" w:cs="Arial"/>
          <w:sz w:val="24"/>
          <w:szCs w:val="24"/>
        </w:rPr>
      </w:pPr>
      <w:r>
        <w:rPr>
          <w:rFonts w:ascii="Arial" w:hAnsi="Arial" w:cs="Arial"/>
          <w:sz w:val="24"/>
          <w:szCs w:val="24"/>
        </w:rPr>
        <w:t xml:space="preserve">The Local Authority </w:t>
      </w:r>
      <w:r w:rsidR="000C470F" w:rsidRPr="000C470F">
        <w:rPr>
          <w:rFonts w:ascii="Arial" w:hAnsi="Arial" w:cs="Arial"/>
          <w:sz w:val="24"/>
          <w:szCs w:val="24"/>
        </w:rPr>
        <w:t xml:space="preserve">must consult the child/young person and the child’s parent on their views, opinions and aspirations for the future. A form called a </w:t>
      </w:r>
      <w:r w:rsidR="000C470F" w:rsidRPr="000C470F">
        <w:rPr>
          <w:rFonts w:ascii="Arial" w:hAnsi="Arial" w:cs="Arial"/>
          <w:i/>
          <w:sz w:val="24"/>
          <w:szCs w:val="24"/>
        </w:rPr>
        <w:t>Parental Advice for Assessment</w:t>
      </w:r>
      <w:r w:rsidR="00F73F98">
        <w:rPr>
          <w:rFonts w:ascii="Arial" w:hAnsi="Arial" w:cs="Arial"/>
          <w:sz w:val="24"/>
          <w:szCs w:val="24"/>
        </w:rPr>
        <w:t xml:space="preserve"> and an </w:t>
      </w:r>
      <w:r w:rsidR="00F73F98" w:rsidRPr="00F73F98">
        <w:rPr>
          <w:rFonts w:ascii="Arial" w:hAnsi="Arial" w:cs="Arial"/>
          <w:i/>
          <w:sz w:val="24"/>
          <w:szCs w:val="24"/>
        </w:rPr>
        <w:t xml:space="preserve">All </w:t>
      </w:r>
      <w:proofErr w:type="gramStart"/>
      <w:r w:rsidR="00F73F98" w:rsidRPr="00F73F98">
        <w:rPr>
          <w:rFonts w:ascii="Arial" w:hAnsi="Arial" w:cs="Arial"/>
          <w:i/>
          <w:sz w:val="24"/>
          <w:szCs w:val="24"/>
        </w:rPr>
        <w:t>About</w:t>
      </w:r>
      <w:proofErr w:type="gramEnd"/>
      <w:r w:rsidR="00F73F98" w:rsidRPr="00F73F98">
        <w:rPr>
          <w:rFonts w:ascii="Arial" w:hAnsi="Arial" w:cs="Arial"/>
          <w:i/>
          <w:sz w:val="24"/>
          <w:szCs w:val="24"/>
        </w:rPr>
        <w:t xml:space="preserve"> Me</w:t>
      </w:r>
      <w:r w:rsidR="00F73F98">
        <w:rPr>
          <w:rFonts w:ascii="Arial" w:hAnsi="Arial" w:cs="Arial"/>
          <w:i/>
          <w:sz w:val="24"/>
          <w:szCs w:val="24"/>
        </w:rPr>
        <w:t xml:space="preserve"> </w:t>
      </w:r>
      <w:r w:rsidR="00F73F98" w:rsidRPr="00F73F98">
        <w:rPr>
          <w:rFonts w:ascii="Arial" w:hAnsi="Arial" w:cs="Arial"/>
          <w:sz w:val="24"/>
          <w:szCs w:val="24"/>
        </w:rPr>
        <w:t>for children/young people</w:t>
      </w:r>
      <w:r w:rsidR="00F73F98">
        <w:rPr>
          <w:rFonts w:ascii="Arial" w:hAnsi="Arial" w:cs="Arial"/>
          <w:sz w:val="24"/>
          <w:szCs w:val="24"/>
        </w:rPr>
        <w:t xml:space="preserve"> </w:t>
      </w:r>
      <w:r w:rsidR="000C470F" w:rsidRPr="000C470F">
        <w:rPr>
          <w:rFonts w:ascii="Arial" w:hAnsi="Arial" w:cs="Arial"/>
          <w:sz w:val="24"/>
          <w:szCs w:val="24"/>
        </w:rPr>
        <w:t>are part of the Local Authority Application Form</w:t>
      </w:r>
      <w:r>
        <w:rPr>
          <w:rFonts w:ascii="Arial" w:hAnsi="Arial" w:cs="Arial"/>
          <w:sz w:val="24"/>
          <w:szCs w:val="24"/>
        </w:rPr>
        <w:t xml:space="preserve"> (the K Form)</w:t>
      </w:r>
      <w:r w:rsidR="000C470F" w:rsidRPr="000C470F">
        <w:rPr>
          <w:rFonts w:ascii="Arial" w:hAnsi="Arial" w:cs="Arial"/>
          <w:sz w:val="24"/>
          <w:szCs w:val="24"/>
        </w:rPr>
        <w:t xml:space="preserve">. The parents and child/young person’s </w:t>
      </w:r>
      <w:r w:rsidR="000C470F" w:rsidRPr="000C470F">
        <w:rPr>
          <w:rFonts w:ascii="Arial" w:hAnsi="Arial" w:cs="Arial"/>
          <w:sz w:val="24"/>
          <w:szCs w:val="24"/>
        </w:rPr>
        <w:lastRenderedPageBreak/>
        <w:t xml:space="preserve">views therefore are usually completed as part of the initial request for Assessment, so that they can be considered by the KAPP Panel alongside any other information. </w:t>
      </w:r>
    </w:p>
    <w:p w:rsidR="000C470F" w:rsidRPr="000C470F" w:rsidRDefault="000C470F" w:rsidP="000C470F">
      <w:pPr>
        <w:rPr>
          <w:rFonts w:ascii="Arial" w:hAnsi="Arial" w:cs="Arial"/>
          <w:sz w:val="24"/>
          <w:szCs w:val="24"/>
        </w:rPr>
      </w:pPr>
      <w:r w:rsidRPr="000C470F">
        <w:rPr>
          <w:rFonts w:ascii="Arial" w:hAnsi="Arial" w:cs="Arial"/>
          <w:sz w:val="24"/>
          <w:szCs w:val="24"/>
        </w:rPr>
        <w:t>If the Local Authority does start an EHC Needs Assessment then we will write to the parent or young person to ask if there is any more information they would like to be considered as part of the assessment. Each child/young person will also have a named person, who is a Lead Education Officer from within the Special Educational Needs Team who can answer any questions or concerns</w:t>
      </w:r>
      <w:r w:rsidR="00FA46A1">
        <w:rPr>
          <w:rFonts w:ascii="Arial" w:hAnsi="Arial" w:cs="Arial"/>
          <w:sz w:val="24"/>
          <w:szCs w:val="24"/>
        </w:rPr>
        <w:t xml:space="preserve"> during the assessment process</w:t>
      </w:r>
      <w:r w:rsidRPr="000C470F">
        <w:rPr>
          <w:rFonts w:ascii="Arial" w:hAnsi="Arial" w:cs="Arial"/>
          <w:sz w:val="24"/>
          <w:szCs w:val="24"/>
        </w:rPr>
        <w:t>.</w:t>
      </w:r>
    </w:p>
    <w:p w:rsidR="00551F9A" w:rsidRDefault="000C470F" w:rsidP="000C470F">
      <w:pPr>
        <w:rPr>
          <w:rFonts w:ascii="Arial" w:hAnsi="Arial" w:cs="Arial"/>
          <w:sz w:val="24"/>
          <w:szCs w:val="24"/>
        </w:rPr>
      </w:pPr>
      <w:r w:rsidRPr="000C470F">
        <w:rPr>
          <w:rFonts w:ascii="Arial" w:hAnsi="Arial" w:cs="Arial"/>
          <w:sz w:val="24"/>
          <w:szCs w:val="24"/>
        </w:rPr>
        <w:t>As part of the assessment process the Local Authority will contact the professionals working with the child/young person and also ask them if there is any more information to be considered</w:t>
      </w:r>
      <w:r w:rsidR="00FA46A1">
        <w:rPr>
          <w:rFonts w:ascii="Arial" w:hAnsi="Arial" w:cs="Arial"/>
          <w:sz w:val="24"/>
          <w:szCs w:val="24"/>
        </w:rPr>
        <w:t>; o</w:t>
      </w:r>
      <w:r w:rsidRPr="000C470F">
        <w:rPr>
          <w:rFonts w:ascii="Arial" w:hAnsi="Arial" w:cs="Arial"/>
          <w:sz w:val="24"/>
          <w:szCs w:val="24"/>
        </w:rPr>
        <w:t>ther professionals should also ask the child/young person and the parents for their views.</w:t>
      </w:r>
    </w:p>
    <w:tbl>
      <w:tblPr>
        <w:tblStyle w:val="TableGrid"/>
        <w:tblW w:w="0" w:type="auto"/>
        <w:tblLook w:val="04A0" w:firstRow="1" w:lastRow="0" w:firstColumn="1" w:lastColumn="0" w:noHBand="0" w:noVBand="1"/>
      </w:tblPr>
      <w:tblGrid>
        <w:gridCol w:w="9242"/>
      </w:tblGrid>
      <w:tr w:rsidR="00551F9A" w:rsidRPr="00F21E6F" w:rsidTr="00F21E6F">
        <w:tc>
          <w:tcPr>
            <w:tcW w:w="9242" w:type="dxa"/>
            <w:shd w:val="clear" w:color="auto" w:fill="E5B8B7" w:themeFill="accent2" w:themeFillTint="66"/>
          </w:tcPr>
          <w:p w:rsidR="00551F9A" w:rsidRPr="00F21E6F" w:rsidRDefault="00551F9A" w:rsidP="000C470F">
            <w:pPr>
              <w:rPr>
                <w:rFonts w:ascii="Arial" w:hAnsi="Arial" w:cs="Arial"/>
                <w:b/>
                <w:sz w:val="24"/>
                <w:szCs w:val="24"/>
              </w:rPr>
            </w:pPr>
            <w:r w:rsidRPr="00F21E6F">
              <w:rPr>
                <w:rFonts w:ascii="Arial" w:hAnsi="Arial" w:cs="Arial"/>
                <w:b/>
                <w:sz w:val="24"/>
                <w:szCs w:val="24"/>
              </w:rPr>
              <w:t>What happens during the assessment?</w:t>
            </w:r>
          </w:p>
        </w:tc>
      </w:tr>
    </w:tbl>
    <w:p w:rsidR="00551F9A" w:rsidRDefault="00551F9A" w:rsidP="000C470F">
      <w:pPr>
        <w:rPr>
          <w:rFonts w:ascii="Arial" w:hAnsi="Arial" w:cs="Arial"/>
          <w:sz w:val="24"/>
          <w:szCs w:val="24"/>
        </w:rPr>
      </w:pPr>
    </w:p>
    <w:p w:rsidR="000C470F" w:rsidRDefault="00FA46A1" w:rsidP="000C470F">
      <w:pPr>
        <w:rPr>
          <w:rFonts w:ascii="Arial" w:hAnsi="Arial" w:cs="Arial"/>
          <w:sz w:val="24"/>
          <w:szCs w:val="24"/>
        </w:rPr>
      </w:pPr>
      <w:r w:rsidRPr="000C470F">
        <w:rPr>
          <w:rFonts w:ascii="Arial" w:hAnsi="Arial" w:cs="Arial"/>
          <w:sz w:val="24"/>
          <w:szCs w:val="24"/>
        </w:rPr>
        <w:t>The Local Authority will contact the professionals working with the child/young person and also ask them if there is any more information to b</w:t>
      </w:r>
      <w:r>
        <w:rPr>
          <w:rFonts w:ascii="Arial" w:hAnsi="Arial" w:cs="Arial"/>
          <w:sz w:val="24"/>
          <w:szCs w:val="24"/>
        </w:rPr>
        <w:t xml:space="preserve">e considered, some of the professionals </w:t>
      </w:r>
      <w:r w:rsidR="00551F9A">
        <w:rPr>
          <w:rFonts w:ascii="Arial" w:hAnsi="Arial" w:cs="Arial"/>
          <w:sz w:val="24"/>
          <w:szCs w:val="24"/>
        </w:rPr>
        <w:t>involved, such as the Educational Psychologist or Community Paediatrician</w:t>
      </w:r>
      <w:r w:rsidRPr="000C470F">
        <w:rPr>
          <w:rFonts w:ascii="Arial" w:hAnsi="Arial" w:cs="Arial"/>
          <w:sz w:val="24"/>
          <w:szCs w:val="24"/>
        </w:rPr>
        <w:t xml:space="preserve"> may write a report called a Professional Advice</w:t>
      </w:r>
      <w:r w:rsidR="00551F9A">
        <w:rPr>
          <w:rFonts w:ascii="Arial" w:hAnsi="Arial" w:cs="Arial"/>
          <w:sz w:val="24"/>
          <w:szCs w:val="24"/>
        </w:rPr>
        <w:t xml:space="preserve"> to give their opinion on what help and support a child or young person needs.</w:t>
      </w:r>
    </w:p>
    <w:p w:rsidR="00551F9A" w:rsidRDefault="00551F9A" w:rsidP="000C470F">
      <w:pPr>
        <w:rPr>
          <w:rFonts w:ascii="Arial" w:hAnsi="Arial" w:cs="Arial"/>
          <w:sz w:val="24"/>
          <w:szCs w:val="24"/>
        </w:rPr>
      </w:pPr>
      <w:r>
        <w:rPr>
          <w:rFonts w:ascii="Arial" w:hAnsi="Arial" w:cs="Arial"/>
          <w:sz w:val="24"/>
          <w:szCs w:val="24"/>
        </w:rPr>
        <w:t>The whole EHC Needs Assessment Process should take no longer than 20 weeks to complete. This includes up to 6 weeks to make a decision to agree the assessment and up to 10 weeks after that to gather additional reports or information.</w:t>
      </w:r>
    </w:p>
    <w:tbl>
      <w:tblPr>
        <w:tblStyle w:val="TableGrid"/>
        <w:tblW w:w="0" w:type="auto"/>
        <w:shd w:val="clear" w:color="auto" w:fill="E5B8B7" w:themeFill="accent2" w:themeFillTint="66"/>
        <w:tblLook w:val="04A0" w:firstRow="1" w:lastRow="0" w:firstColumn="1" w:lastColumn="0" w:noHBand="0" w:noVBand="1"/>
      </w:tblPr>
      <w:tblGrid>
        <w:gridCol w:w="9242"/>
      </w:tblGrid>
      <w:tr w:rsidR="000C470F" w:rsidRPr="000C470F" w:rsidTr="000C470F">
        <w:tc>
          <w:tcPr>
            <w:tcW w:w="9242" w:type="dxa"/>
            <w:shd w:val="clear" w:color="auto" w:fill="E5B8B7" w:themeFill="accent2" w:themeFillTint="66"/>
          </w:tcPr>
          <w:p w:rsidR="000C470F" w:rsidRPr="000C470F" w:rsidRDefault="000C470F" w:rsidP="000C470F">
            <w:pPr>
              <w:rPr>
                <w:rFonts w:ascii="Arial" w:hAnsi="Arial" w:cs="Arial"/>
                <w:b/>
                <w:sz w:val="24"/>
                <w:szCs w:val="24"/>
              </w:rPr>
            </w:pPr>
            <w:r w:rsidRPr="000C470F">
              <w:rPr>
                <w:rFonts w:ascii="Arial" w:hAnsi="Arial" w:cs="Arial"/>
                <w:b/>
                <w:sz w:val="24"/>
                <w:szCs w:val="24"/>
              </w:rPr>
              <w:t>What happens at the end of the EHC Needs Assessment?</w:t>
            </w:r>
          </w:p>
        </w:tc>
      </w:tr>
    </w:tbl>
    <w:p w:rsidR="000C470F" w:rsidRDefault="000C470F" w:rsidP="000C470F">
      <w:pPr>
        <w:rPr>
          <w:rFonts w:ascii="Arial" w:hAnsi="Arial" w:cs="Arial"/>
          <w:sz w:val="24"/>
          <w:szCs w:val="24"/>
        </w:rPr>
      </w:pPr>
    </w:p>
    <w:p w:rsidR="000C470F" w:rsidRPr="000C470F" w:rsidRDefault="000C470F" w:rsidP="000C470F">
      <w:pPr>
        <w:rPr>
          <w:rFonts w:ascii="Arial" w:hAnsi="Arial" w:cs="Arial"/>
          <w:sz w:val="24"/>
          <w:szCs w:val="24"/>
        </w:rPr>
      </w:pPr>
      <w:r w:rsidRPr="000C470F">
        <w:rPr>
          <w:rFonts w:ascii="Arial" w:hAnsi="Arial" w:cs="Arial"/>
          <w:sz w:val="24"/>
          <w:szCs w:val="24"/>
        </w:rPr>
        <w:t>At the end of the assessment period</w:t>
      </w:r>
      <w:r w:rsidR="00551F9A">
        <w:rPr>
          <w:rFonts w:ascii="Arial" w:hAnsi="Arial" w:cs="Arial"/>
          <w:sz w:val="24"/>
          <w:szCs w:val="24"/>
        </w:rPr>
        <w:t xml:space="preserve"> (at around week 16) </w:t>
      </w:r>
      <w:r w:rsidRPr="000C470F">
        <w:rPr>
          <w:rFonts w:ascii="Arial" w:hAnsi="Arial" w:cs="Arial"/>
          <w:sz w:val="24"/>
          <w:szCs w:val="24"/>
        </w:rPr>
        <w:t>the Local Authority will, using the information gathered, take the decision to</w:t>
      </w:r>
    </w:p>
    <w:p w:rsidR="000C470F" w:rsidRPr="000C470F" w:rsidRDefault="000C470F" w:rsidP="000C470F">
      <w:pPr>
        <w:pStyle w:val="ListParagraph"/>
        <w:numPr>
          <w:ilvl w:val="0"/>
          <w:numId w:val="5"/>
        </w:numPr>
        <w:rPr>
          <w:rFonts w:ascii="Arial" w:hAnsi="Arial" w:cs="Arial"/>
          <w:sz w:val="24"/>
          <w:szCs w:val="24"/>
        </w:rPr>
      </w:pPr>
      <w:r w:rsidRPr="000C470F">
        <w:rPr>
          <w:rFonts w:ascii="Arial" w:hAnsi="Arial" w:cs="Arial"/>
          <w:sz w:val="24"/>
          <w:szCs w:val="24"/>
        </w:rPr>
        <w:t>Issue an Education, Health and Care Plan (EHCP)</w:t>
      </w:r>
    </w:p>
    <w:p w:rsidR="000C470F" w:rsidRPr="000C470F" w:rsidRDefault="000C470F" w:rsidP="000C470F">
      <w:pPr>
        <w:rPr>
          <w:rFonts w:ascii="Arial" w:hAnsi="Arial" w:cs="Arial"/>
          <w:sz w:val="24"/>
          <w:szCs w:val="24"/>
        </w:rPr>
      </w:pPr>
      <w:r w:rsidRPr="000C470F">
        <w:rPr>
          <w:rFonts w:ascii="Arial" w:hAnsi="Arial" w:cs="Arial"/>
          <w:sz w:val="24"/>
          <w:szCs w:val="24"/>
        </w:rPr>
        <w:t xml:space="preserve">Or </w:t>
      </w:r>
    </w:p>
    <w:p w:rsidR="000C470F" w:rsidRDefault="000C470F" w:rsidP="000C470F">
      <w:pPr>
        <w:pStyle w:val="ListParagraph"/>
        <w:numPr>
          <w:ilvl w:val="0"/>
          <w:numId w:val="5"/>
        </w:numPr>
        <w:rPr>
          <w:rFonts w:ascii="Arial" w:hAnsi="Arial" w:cs="Arial"/>
          <w:sz w:val="24"/>
          <w:szCs w:val="24"/>
        </w:rPr>
      </w:pPr>
      <w:r w:rsidRPr="000C470F">
        <w:rPr>
          <w:rFonts w:ascii="Arial" w:hAnsi="Arial" w:cs="Arial"/>
          <w:sz w:val="24"/>
          <w:szCs w:val="24"/>
        </w:rPr>
        <w:t>Not to issue an EHCP- in which case we will write to the parent or young person, and the person who made the original request to let them know the reasons and the options available if the parent disagrees with the decision.</w:t>
      </w:r>
    </w:p>
    <w:p w:rsidR="006B20AC" w:rsidRPr="000C470F" w:rsidRDefault="006B20AC" w:rsidP="006B20AC">
      <w:pPr>
        <w:pStyle w:val="ListParagraph"/>
        <w:rPr>
          <w:rFonts w:ascii="Arial" w:hAnsi="Arial" w:cs="Arial"/>
          <w:sz w:val="24"/>
          <w:szCs w:val="24"/>
        </w:rPr>
      </w:pPr>
    </w:p>
    <w:tbl>
      <w:tblPr>
        <w:tblStyle w:val="TableGrid"/>
        <w:tblW w:w="0" w:type="auto"/>
        <w:shd w:val="clear" w:color="auto" w:fill="E5B8B7" w:themeFill="accent2" w:themeFillTint="66"/>
        <w:tblLook w:val="04A0" w:firstRow="1" w:lastRow="0" w:firstColumn="1" w:lastColumn="0" w:noHBand="0" w:noVBand="1"/>
      </w:tblPr>
      <w:tblGrid>
        <w:gridCol w:w="9242"/>
      </w:tblGrid>
      <w:tr w:rsidR="00FA46A1" w:rsidRPr="000C470F" w:rsidTr="001A132F">
        <w:tc>
          <w:tcPr>
            <w:tcW w:w="9242" w:type="dxa"/>
            <w:shd w:val="clear" w:color="auto" w:fill="E5B8B7" w:themeFill="accent2" w:themeFillTint="66"/>
          </w:tcPr>
          <w:p w:rsidR="00FA46A1" w:rsidRPr="000C470F" w:rsidRDefault="00FA46A1" w:rsidP="001A132F">
            <w:pPr>
              <w:rPr>
                <w:rFonts w:ascii="Arial" w:hAnsi="Arial" w:cs="Arial"/>
                <w:b/>
                <w:sz w:val="24"/>
                <w:szCs w:val="24"/>
              </w:rPr>
            </w:pPr>
            <w:r w:rsidRPr="000C470F">
              <w:rPr>
                <w:rFonts w:ascii="Arial" w:hAnsi="Arial" w:cs="Arial"/>
                <w:b/>
                <w:sz w:val="24"/>
                <w:szCs w:val="24"/>
              </w:rPr>
              <w:t>What support is available to families during the EHC needs assessment?</w:t>
            </w:r>
          </w:p>
        </w:tc>
      </w:tr>
    </w:tbl>
    <w:p w:rsidR="00FA46A1" w:rsidRDefault="00FA46A1" w:rsidP="00FA46A1">
      <w:pPr>
        <w:rPr>
          <w:rFonts w:ascii="Arial" w:hAnsi="Arial" w:cs="Arial"/>
          <w:b/>
          <w:sz w:val="24"/>
          <w:szCs w:val="24"/>
        </w:rPr>
      </w:pPr>
    </w:p>
    <w:p w:rsidR="006B20AC" w:rsidRDefault="006B20AC" w:rsidP="006B20AC">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t xml:space="preserve">You can find out more about </w:t>
      </w:r>
      <w:r>
        <w:rPr>
          <w:rFonts w:ascii="Arial" w:hAnsi="Arial" w:cs="Arial"/>
          <w:color w:val="000000"/>
          <w:sz w:val="24"/>
          <w:szCs w:val="24"/>
        </w:rPr>
        <w:t xml:space="preserve">an Education, Health and Care Needs Assessment </w:t>
      </w:r>
      <w:r w:rsidRPr="007E7846">
        <w:rPr>
          <w:rFonts w:ascii="Arial" w:hAnsi="Arial" w:cs="Arial"/>
          <w:color w:val="000000"/>
          <w:sz w:val="24"/>
          <w:szCs w:val="24"/>
        </w:rPr>
        <w:t>by:</w:t>
      </w:r>
    </w:p>
    <w:p w:rsidR="006B20AC" w:rsidRPr="007E7846" w:rsidRDefault="006B20AC" w:rsidP="006B20AC">
      <w:pPr>
        <w:autoSpaceDE w:val="0"/>
        <w:autoSpaceDN w:val="0"/>
        <w:adjustRightInd w:val="0"/>
        <w:spacing w:after="0" w:line="240" w:lineRule="auto"/>
        <w:rPr>
          <w:rFonts w:ascii="Arial" w:hAnsi="Arial" w:cs="Arial"/>
          <w:color w:val="000000"/>
          <w:sz w:val="24"/>
          <w:szCs w:val="24"/>
        </w:rPr>
      </w:pPr>
    </w:p>
    <w:p w:rsidR="006B20AC" w:rsidRDefault="006B20AC" w:rsidP="006B20AC">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lastRenderedPageBreak/>
        <w:t>• talking to your child’s teacher or the SENCO</w:t>
      </w:r>
      <w:r>
        <w:rPr>
          <w:rFonts w:ascii="Arial" w:hAnsi="Arial" w:cs="Arial"/>
          <w:color w:val="000000"/>
          <w:sz w:val="24"/>
          <w:szCs w:val="24"/>
        </w:rPr>
        <w:t xml:space="preserve"> (Special Educational Needs Co-ordinator)</w:t>
      </w:r>
    </w:p>
    <w:p w:rsidR="006B20AC" w:rsidRPr="007E7846" w:rsidRDefault="006B20AC" w:rsidP="006B20AC">
      <w:pPr>
        <w:autoSpaceDE w:val="0"/>
        <w:autoSpaceDN w:val="0"/>
        <w:adjustRightInd w:val="0"/>
        <w:spacing w:after="0" w:line="240" w:lineRule="auto"/>
        <w:rPr>
          <w:rFonts w:ascii="Arial" w:hAnsi="Arial" w:cs="Arial"/>
          <w:color w:val="000000"/>
          <w:sz w:val="24"/>
          <w:szCs w:val="24"/>
        </w:rPr>
      </w:pPr>
    </w:p>
    <w:p w:rsidR="006B20AC" w:rsidRDefault="006B20AC" w:rsidP="006B20A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reading Chapter 9</w:t>
      </w:r>
      <w:r w:rsidRPr="007E7846">
        <w:rPr>
          <w:rFonts w:ascii="Arial" w:hAnsi="Arial" w:cs="Arial"/>
          <w:color w:val="000000"/>
          <w:sz w:val="24"/>
          <w:szCs w:val="24"/>
        </w:rPr>
        <w:t xml:space="preserve"> of the SEN Code of Practice</w:t>
      </w:r>
    </w:p>
    <w:p w:rsidR="006B20AC" w:rsidRPr="007E7846" w:rsidRDefault="006B20AC" w:rsidP="006B20AC">
      <w:pPr>
        <w:autoSpaceDE w:val="0"/>
        <w:autoSpaceDN w:val="0"/>
        <w:adjustRightInd w:val="0"/>
        <w:spacing w:after="0" w:line="240" w:lineRule="auto"/>
        <w:rPr>
          <w:rFonts w:ascii="Arial" w:hAnsi="Arial" w:cs="Arial"/>
          <w:color w:val="000000"/>
          <w:sz w:val="24"/>
          <w:szCs w:val="24"/>
        </w:rPr>
      </w:pPr>
    </w:p>
    <w:p w:rsidR="006B20AC" w:rsidRDefault="005A44C8" w:rsidP="006B20AC">
      <w:pPr>
        <w:autoSpaceDE w:val="0"/>
        <w:autoSpaceDN w:val="0"/>
        <w:adjustRightInd w:val="0"/>
        <w:spacing w:after="0" w:line="240" w:lineRule="auto"/>
        <w:rPr>
          <w:rFonts w:ascii="Arial" w:hAnsi="Arial" w:cs="Arial"/>
          <w:color w:val="000000"/>
          <w:sz w:val="24"/>
          <w:szCs w:val="24"/>
        </w:rPr>
      </w:pPr>
      <w:hyperlink r:id="rId8" w:history="1">
        <w:r w:rsidR="006B20AC" w:rsidRPr="00305881">
          <w:rPr>
            <w:rStyle w:val="Hyperlink"/>
            <w:rFonts w:ascii="Arial" w:hAnsi="Arial" w:cs="Arial"/>
            <w:sz w:val="24"/>
            <w:szCs w:val="24"/>
          </w:rPr>
          <w:t>www.gov.uk/government/publications/send-code-of-practice-0-to-25</w:t>
        </w:r>
      </w:hyperlink>
    </w:p>
    <w:p w:rsidR="006B20AC" w:rsidRDefault="006B20AC" w:rsidP="006B20AC">
      <w:pPr>
        <w:rPr>
          <w:rFonts w:ascii="Arial" w:hAnsi="Arial" w:cs="Arial"/>
          <w:sz w:val="24"/>
          <w:szCs w:val="24"/>
        </w:rPr>
      </w:pPr>
      <w:r>
        <w:rPr>
          <w:rFonts w:ascii="Arial" w:hAnsi="Arial" w:cs="Arial"/>
          <w:sz w:val="24"/>
          <w:szCs w:val="24"/>
        </w:rPr>
        <w:t xml:space="preserve"> </w:t>
      </w:r>
    </w:p>
    <w:p w:rsidR="006B20AC" w:rsidRDefault="006B20AC" w:rsidP="006B20AC">
      <w:pPr>
        <w:rPr>
          <w:rFonts w:ascii="Arial" w:hAnsi="Arial" w:cs="Arial"/>
          <w:sz w:val="24"/>
          <w:szCs w:val="24"/>
        </w:rPr>
      </w:pPr>
      <w:r>
        <w:rPr>
          <w:rFonts w:ascii="Arial" w:hAnsi="Arial" w:cs="Arial"/>
          <w:sz w:val="24"/>
          <w:szCs w:val="24"/>
        </w:rPr>
        <w:t xml:space="preserve">Where the Local Authority is currently carrying out an EHC Needs Assessment, parents and young people can contact </w:t>
      </w:r>
      <w:r w:rsidRPr="000C470F">
        <w:rPr>
          <w:rFonts w:ascii="Arial" w:hAnsi="Arial" w:cs="Arial"/>
          <w:sz w:val="24"/>
          <w:szCs w:val="24"/>
        </w:rPr>
        <w:t>their named Lead Education Officer from within the Special Educational Needs Team</w:t>
      </w:r>
      <w:r>
        <w:rPr>
          <w:rFonts w:ascii="Arial" w:hAnsi="Arial" w:cs="Arial"/>
          <w:sz w:val="24"/>
          <w:szCs w:val="24"/>
        </w:rPr>
        <w:t xml:space="preserve"> to discuss any queries.</w:t>
      </w:r>
      <w:r w:rsidRPr="000C470F">
        <w:rPr>
          <w:rFonts w:ascii="Arial" w:hAnsi="Arial" w:cs="Arial"/>
          <w:sz w:val="24"/>
          <w:szCs w:val="24"/>
        </w:rPr>
        <w:t xml:space="preserve"> </w:t>
      </w:r>
    </w:p>
    <w:p w:rsidR="006B20AC" w:rsidRDefault="006B20AC" w:rsidP="006B20AC">
      <w:pPr>
        <w:rPr>
          <w:rFonts w:ascii="Arial" w:hAnsi="Arial" w:cs="Arial"/>
          <w:sz w:val="24"/>
          <w:szCs w:val="24"/>
        </w:rPr>
      </w:pPr>
      <w:r>
        <w:rPr>
          <w:rFonts w:ascii="Arial" w:hAnsi="Arial" w:cs="Arial"/>
          <w:sz w:val="24"/>
          <w:szCs w:val="24"/>
        </w:rPr>
        <w:t>P</w:t>
      </w:r>
      <w:r w:rsidRPr="000C470F">
        <w:rPr>
          <w:rFonts w:ascii="Arial" w:hAnsi="Arial" w:cs="Arial"/>
          <w:sz w:val="24"/>
          <w:szCs w:val="24"/>
        </w:rPr>
        <w:t>arents can seek impartial information, advice and support from Knowsley SENDIAS</w:t>
      </w:r>
      <w:r>
        <w:rPr>
          <w:rFonts w:ascii="Arial" w:hAnsi="Arial" w:cs="Arial"/>
          <w:sz w:val="24"/>
          <w:szCs w:val="24"/>
        </w:rPr>
        <w:t>S team:</w:t>
      </w:r>
    </w:p>
    <w:p w:rsidR="00F21E6F" w:rsidRDefault="00F21E6F" w:rsidP="00F21E6F">
      <w:pPr>
        <w:rPr>
          <w:rFonts w:ascii="Arial" w:hAnsi="Arial" w:cs="Arial"/>
          <w:sz w:val="24"/>
          <w:szCs w:val="24"/>
        </w:rPr>
      </w:pPr>
      <w:r w:rsidRPr="00F21E6F">
        <w:rPr>
          <w:rFonts w:ascii="Arial" w:hAnsi="Arial" w:cs="Arial"/>
          <w:sz w:val="24"/>
          <w:szCs w:val="24"/>
        </w:rPr>
        <w:t>Knowsley Special Educational Needs and Disability Information, Advice a</w:t>
      </w:r>
      <w:r>
        <w:rPr>
          <w:rFonts w:ascii="Arial" w:hAnsi="Arial" w:cs="Arial"/>
          <w:sz w:val="24"/>
          <w:szCs w:val="24"/>
        </w:rPr>
        <w:t>nd Support Service (SENDIASS)</w:t>
      </w:r>
      <w:r w:rsidRPr="00F21E6F">
        <w:rPr>
          <w:rFonts w:ascii="Arial" w:hAnsi="Arial" w:cs="Arial"/>
          <w:sz w:val="24"/>
          <w:szCs w:val="24"/>
        </w:rPr>
        <w:t xml:space="preserve"> provide impartial advice, information and support to parents/carers of children with special educational needs and/or a disability. The service can advise you about the informal arrangements to resolve or prevent any disagreements between yourself and the Local Authority. </w:t>
      </w:r>
    </w:p>
    <w:p w:rsidR="00F21E6F" w:rsidRPr="00F21E6F" w:rsidRDefault="00F21E6F" w:rsidP="00F21E6F">
      <w:pPr>
        <w:rPr>
          <w:rFonts w:ascii="Arial" w:hAnsi="Arial" w:cs="Arial"/>
          <w:sz w:val="24"/>
          <w:szCs w:val="24"/>
        </w:rPr>
      </w:pPr>
      <w:r w:rsidRPr="00F21E6F">
        <w:rPr>
          <w:rFonts w:ascii="Arial" w:hAnsi="Arial" w:cs="Arial"/>
          <w:sz w:val="24"/>
          <w:szCs w:val="24"/>
        </w:rPr>
        <w:t xml:space="preserve">Their contact details are; </w:t>
      </w:r>
    </w:p>
    <w:p w:rsidR="00F21E6F" w:rsidRPr="00F21E6F" w:rsidRDefault="00F21E6F" w:rsidP="00F21E6F">
      <w:pPr>
        <w:pStyle w:val="NoSpacing"/>
        <w:rPr>
          <w:rFonts w:ascii="Arial" w:hAnsi="Arial" w:cs="Arial"/>
          <w:sz w:val="24"/>
          <w:szCs w:val="24"/>
        </w:rPr>
      </w:pPr>
      <w:r w:rsidRPr="00F21E6F">
        <w:rPr>
          <w:rFonts w:ascii="Arial" w:hAnsi="Arial" w:cs="Arial"/>
          <w:sz w:val="24"/>
          <w:szCs w:val="24"/>
        </w:rPr>
        <w:t>Telephone: 0800-012-9066 and option 2 for Knowsley</w:t>
      </w:r>
    </w:p>
    <w:p w:rsidR="00F21E6F" w:rsidRPr="00F21E6F" w:rsidRDefault="00F21E6F" w:rsidP="00F21E6F">
      <w:pPr>
        <w:pStyle w:val="NoSpacing"/>
        <w:rPr>
          <w:rFonts w:ascii="Arial" w:hAnsi="Arial" w:cs="Arial"/>
          <w:sz w:val="24"/>
          <w:szCs w:val="24"/>
        </w:rPr>
      </w:pPr>
      <w:r w:rsidRPr="00F21E6F">
        <w:rPr>
          <w:rFonts w:ascii="Arial" w:hAnsi="Arial" w:cs="Arial"/>
          <w:sz w:val="24"/>
          <w:szCs w:val="24"/>
        </w:rPr>
        <w:t xml:space="preserve">Email: </w:t>
      </w:r>
      <w:hyperlink r:id="rId9" w:history="1">
        <w:r w:rsidRPr="00F21E6F">
          <w:rPr>
            <w:rStyle w:val="Hyperlink"/>
            <w:rFonts w:ascii="Arial" w:hAnsi="Arial" w:cs="Arial"/>
            <w:sz w:val="24"/>
            <w:szCs w:val="24"/>
          </w:rPr>
          <w:t>liverpoolandknowsleysend@wired.me.uk</w:t>
        </w:r>
      </w:hyperlink>
    </w:p>
    <w:p w:rsidR="00F21E6F" w:rsidRPr="00F21E6F" w:rsidRDefault="00F21E6F" w:rsidP="00F21E6F">
      <w:pPr>
        <w:pStyle w:val="NoSpacing"/>
        <w:rPr>
          <w:rFonts w:ascii="Arial" w:hAnsi="Arial" w:cs="Arial"/>
          <w:sz w:val="24"/>
          <w:szCs w:val="24"/>
        </w:rPr>
      </w:pPr>
      <w:r w:rsidRPr="00F21E6F">
        <w:rPr>
          <w:rFonts w:ascii="Arial" w:hAnsi="Arial" w:cs="Arial"/>
          <w:sz w:val="24"/>
          <w:szCs w:val="24"/>
        </w:rPr>
        <w:t xml:space="preserve">Website: </w:t>
      </w:r>
      <w:hyperlink r:id="rId10" w:history="1">
        <w:r w:rsidRPr="00F21E6F">
          <w:rPr>
            <w:rStyle w:val="Hyperlink"/>
            <w:rFonts w:ascii="Arial" w:hAnsi="Arial" w:cs="Arial"/>
            <w:sz w:val="24"/>
            <w:szCs w:val="24"/>
          </w:rPr>
          <w:t>http://www.liverpoolandknowsleysend.com/</w:t>
        </w:r>
      </w:hyperlink>
    </w:p>
    <w:p w:rsidR="00F21E6F" w:rsidRPr="000C470F" w:rsidRDefault="00F21E6F" w:rsidP="00FA46A1">
      <w:pPr>
        <w:rPr>
          <w:rFonts w:ascii="Arial" w:hAnsi="Arial" w:cs="Arial"/>
          <w:sz w:val="24"/>
          <w:szCs w:val="24"/>
        </w:rPr>
      </w:pPr>
    </w:p>
    <w:p w:rsidR="00FA46A1" w:rsidRPr="008F663D" w:rsidRDefault="00FA46A1" w:rsidP="00FA46A1">
      <w:pPr>
        <w:rPr>
          <w:rFonts w:ascii="Arial" w:hAnsi="Arial" w:cs="Arial"/>
          <w:b/>
          <w:sz w:val="24"/>
          <w:szCs w:val="24"/>
        </w:rPr>
      </w:pPr>
      <w:r w:rsidRPr="008F663D">
        <w:rPr>
          <w:rFonts w:ascii="Arial" w:hAnsi="Arial" w:cs="Arial"/>
          <w:b/>
          <w:sz w:val="24"/>
          <w:szCs w:val="24"/>
        </w:rPr>
        <w:t>(LINK) SENDIAS</w:t>
      </w:r>
      <w:r w:rsidR="00F21E6F" w:rsidRPr="008F663D">
        <w:rPr>
          <w:rFonts w:ascii="Arial" w:hAnsi="Arial" w:cs="Arial"/>
          <w:b/>
          <w:sz w:val="24"/>
          <w:szCs w:val="24"/>
        </w:rPr>
        <w:t>S</w:t>
      </w:r>
    </w:p>
    <w:p w:rsidR="00F21E6F" w:rsidRDefault="004D2EC8" w:rsidP="00F21E6F">
      <w:pPr>
        <w:rPr>
          <w:rFonts w:ascii="Arial" w:hAnsi="Arial" w:cs="Arial"/>
          <w:sz w:val="24"/>
          <w:szCs w:val="24"/>
        </w:rPr>
      </w:pPr>
      <w:r>
        <w:rPr>
          <w:rFonts w:ascii="Arial" w:hAnsi="Arial" w:cs="Arial"/>
          <w:sz w:val="24"/>
          <w:szCs w:val="24"/>
        </w:rPr>
        <w:t>T</w:t>
      </w:r>
      <w:r w:rsidR="00F21E6F" w:rsidRPr="008F663D">
        <w:rPr>
          <w:rFonts w:ascii="Arial" w:hAnsi="Arial" w:cs="Arial"/>
          <w:sz w:val="24"/>
          <w:szCs w:val="24"/>
        </w:rPr>
        <w:t>he</w:t>
      </w:r>
      <w:r w:rsidR="00F21E6F" w:rsidRPr="00F21E6F">
        <w:rPr>
          <w:rFonts w:ascii="Arial" w:hAnsi="Arial" w:cs="Arial"/>
          <w:sz w:val="24"/>
          <w:szCs w:val="24"/>
        </w:rPr>
        <w:t xml:space="preserve"> Local Authority will always try to resolve any issues where possible, without the need for formal processes. However, if you are still not satisfied, there are arrangements in place to help prevent or resolve disagreements in relation to education, health and/or social care. These are mediation and disagreement resolution, which are positive ways of solving problems. The process aims to improve communication and help with negotiation.</w:t>
      </w:r>
    </w:p>
    <w:p w:rsidR="00212BE7" w:rsidRPr="00212BE7" w:rsidRDefault="00212BE7" w:rsidP="00212BE7">
      <w:pPr>
        <w:rPr>
          <w:rFonts w:ascii="Arial" w:hAnsi="Arial" w:cs="Arial"/>
          <w:sz w:val="24"/>
          <w:szCs w:val="24"/>
        </w:rPr>
      </w:pPr>
      <w:r w:rsidRPr="00212BE7">
        <w:rPr>
          <w:rFonts w:ascii="Arial" w:hAnsi="Arial" w:cs="Arial"/>
          <w:sz w:val="24"/>
          <w:szCs w:val="24"/>
        </w:rPr>
        <w:t>Should you wish to consider either mediation or disagreement resolution, or to find out more information about what is involved, please contact Essential Mediation;</w:t>
      </w:r>
    </w:p>
    <w:p w:rsidR="00212BE7" w:rsidRPr="00212BE7" w:rsidRDefault="00212BE7" w:rsidP="00212BE7">
      <w:pPr>
        <w:pStyle w:val="NoSpacing"/>
        <w:rPr>
          <w:rFonts w:ascii="Arial" w:hAnsi="Arial" w:cs="Arial"/>
          <w:sz w:val="24"/>
          <w:szCs w:val="24"/>
        </w:rPr>
      </w:pPr>
      <w:r w:rsidRPr="00212BE7">
        <w:rPr>
          <w:rFonts w:ascii="Arial" w:hAnsi="Arial" w:cs="Arial"/>
          <w:sz w:val="24"/>
          <w:szCs w:val="24"/>
        </w:rPr>
        <w:t>Telephone: 01908-889-080</w:t>
      </w:r>
    </w:p>
    <w:p w:rsidR="00212BE7" w:rsidRPr="00212BE7" w:rsidRDefault="00212BE7" w:rsidP="00212BE7">
      <w:pPr>
        <w:pStyle w:val="NoSpacing"/>
        <w:rPr>
          <w:rFonts w:ascii="Arial" w:hAnsi="Arial" w:cs="Arial"/>
          <w:sz w:val="24"/>
          <w:szCs w:val="24"/>
        </w:rPr>
      </w:pPr>
      <w:r w:rsidRPr="00212BE7">
        <w:rPr>
          <w:rFonts w:ascii="Arial" w:hAnsi="Arial" w:cs="Arial"/>
          <w:sz w:val="24"/>
          <w:szCs w:val="24"/>
        </w:rPr>
        <w:t xml:space="preserve">Email: </w:t>
      </w:r>
      <w:hyperlink r:id="rId11" w:history="1">
        <w:r w:rsidRPr="00212BE7">
          <w:rPr>
            <w:rStyle w:val="Hyperlink"/>
            <w:rFonts w:ascii="Arial" w:hAnsi="Arial" w:cs="Arial"/>
            <w:sz w:val="24"/>
            <w:szCs w:val="24"/>
          </w:rPr>
          <w:t>admin@essentialmediation.co.uk</w:t>
        </w:r>
      </w:hyperlink>
    </w:p>
    <w:p w:rsidR="00212BE7" w:rsidRPr="00212BE7" w:rsidRDefault="00212BE7" w:rsidP="00212BE7">
      <w:pPr>
        <w:pStyle w:val="NoSpacing"/>
        <w:rPr>
          <w:rFonts w:ascii="Arial" w:hAnsi="Arial" w:cs="Arial"/>
          <w:sz w:val="24"/>
          <w:szCs w:val="24"/>
        </w:rPr>
      </w:pPr>
      <w:r w:rsidRPr="00212BE7">
        <w:rPr>
          <w:rFonts w:ascii="Arial" w:hAnsi="Arial" w:cs="Arial"/>
          <w:sz w:val="24"/>
          <w:szCs w:val="24"/>
        </w:rPr>
        <w:t xml:space="preserve">Website: </w:t>
      </w:r>
      <w:hyperlink r:id="rId12" w:history="1">
        <w:r w:rsidRPr="00212BE7">
          <w:rPr>
            <w:rStyle w:val="Hyperlink"/>
            <w:rFonts w:ascii="Arial" w:hAnsi="Arial" w:cs="Arial"/>
            <w:sz w:val="24"/>
            <w:szCs w:val="24"/>
          </w:rPr>
          <w:t>http://www.essentialmediation.co.uk/</w:t>
        </w:r>
      </w:hyperlink>
    </w:p>
    <w:p w:rsidR="00212BE7" w:rsidRPr="00F21E6F" w:rsidRDefault="00212BE7" w:rsidP="00F21E6F">
      <w:pPr>
        <w:rPr>
          <w:rFonts w:ascii="Arial" w:hAnsi="Arial" w:cs="Arial"/>
          <w:sz w:val="24"/>
          <w:szCs w:val="24"/>
        </w:rPr>
      </w:pPr>
    </w:p>
    <w:p w:rsidR="00F21E6F" w:rsidRPr="00212BE7" w:rsidRDefault="004D2EC8" w:rsidP="00F21E6F">
      <w:pPr>
        <w:rPr>
          <w:rFonts w:ascii="Arial" w:hAnsi="Arial" w:cs="Arial"/>
          <w:b/>
          <w:sz w:val="24"/>
          <w:szCs w:val="24"/>
        </w:rPr>
      </w:pPr>
      <w:r>
        <w:rPr>
          <w:rFonts w:ascii="Arial" w:hAnsi="Arial" w:cs="Arial"/>
          <w:b/>
          <w:sz w:val="24"/>
          <w:szCs w:val="24"/>
        </w:rPr>
        <w:t>Where</w:t>
      </w:r>
      <w:r w:rsidRPr="00212BE7">
        <w:rPr>
          <w:rFonts w:ascii="Arial" w:hAnsi="Arial" w:cs="Arial"/>
          <w:b/>
          <w:sz w:val="24"/>
          <w:szCs w:val="24"/>
        </w:rPr>
        <w:t xml:space="preserve"> parents disagree with the decision not to carry</w:t>
      </w:r>
      <w:r>
        <w:rPr>
          <w:rFonts w:ascii="Arial" w:hAnsi="Arial" w:cs="Arial"/>
          <w:b/>
          <w:sz w:val="24"/>
          <w:szCs w:val="24"/>
        </w:rPr>
        <w:t xml:space="preserve"> out an EHC Needs Assessment, or</w:t>
      </w:r>
      <w:r w:rsidRPr="00212BE7">
        <w:rPr>
          <w:rFonts w:ascii="Arial" w:hAnsi="Arial" w:cs="Arial"/>
          <w:b/>
          <w:sz w:val="24"/>
          <w:szCs w:val="24"/>
        </w:rPr>
        <w:t xml:space="preserve"> following the assessment, not to issue and Edu</w:t>
      </w:r>
      <w:r>
        <w:rPr>
          <w:rFonts w:ascii="Arial" w:hAnsi="Arial" w:cs="Arial"/>
          <w:b/>
          <w:sz w:val="24"/>
          <w:szCs w:val="24"/>
        </w:rPr>
        <w:t>cation, Health and Care Plan,</w:t>
      </w:r>
      <w:r w:rsidRPr="008F663D">
        <w:rPr>
          <w:rFonts w:ascii="Arial" w:hAnsi="Arial" w:cs="Arial"/>
          <w:sz w:val="24"/>
          <w:szCs w:val="24"/>
        </w:rPr>
        <w:t xml:space="preserve"> </w:t>
      </w:r>
      <w:r>
        <w:rPr>
          <w:rFonts w:ascii="Arial" w:hAnsi="Arial" w:cs="Arial"/>
          <w:sz w:val="24"/>
          <w:szCs w:val="24"/>
        </w:rPr>
        <w:t>p</w:t>
      </w:r>
      <w:r w:rsidR="0098739E">
        <w:rPr>
          <w:rFonts w:ascii="Arial" w:hAnsi="Arial" w:cs="Arial"/>
          <w:sz w:val="24"/>
          <w:szCs w:val="24"/>
        </w:rPr>
        <w:t>arents</w:t>
      </w:r>
      <w:r>
        <w:rPr>
          <w:rFonts w:ascii="Arial" w:hAnsi="Arial" w:cs="Arial"/>
          <w:sz w:val="24"/>
          <w:szCs w:val="24"/>
        </w:rPr>
        <w:t xml:space="preserve"> (and young people aged 16-25) </w:t>
      </w:r>
      <w:r w:rsidR="00F21E6F" w:rsidRPr="00212BE7">
        <w:rPr>
          <w:rFonts w:ascii="Arial" w:hAnsi="Arial" w:cs="Arial"/>
          <w:sz w:val="24"/>
          <w:szCs w:val="24"/>
        </w:rPr>
        <w:t xml:space="preserve">have </w:t>
      </w:r>
      <w:r w:rsidR="00212BE7">
        <w:rPr>
          <w:rFonts w:ascii="Arial" w:hAnsi="Arial" w:cs="Arial"/>
          <w:sz w:val="24"/>
          <w:szCs w:val="24"/>
        </w:rPr>
        <w:t>the right to appeal against this</w:t>
      </w:r>
      <w:r w:rsidR="00F21E6F" w:rsidRPr="00212BE7">
        <w:rPr>
          <w:rFonts w:ascii="Arial" w:hAnsi="Arial" w:cs="Arial"/>
          <w:sz w:val="24"/>
          <w:szCs w:val="24"/>
        </w:rPr>
        <w:t xml:space="preserve"> decision to the SEND Tribunal. This must be done within two months of </w:t>
      </w:r>
      <w:r w:rsidR="00F21E6F" w:rsidRPr="00212BE7">
        <w:rPr>
          <w:rFonts w:ascii="Arial" w:hAnsi="Arial" w:cs="Arial"/>
          <w:sz w:val="24"/>
          <w:szCs w:val="24"/>
        </w:rPr>
        <w:lastRenderedPageBreak/>
        <w:t>receiving the decision letter. Before you can register an appeal you must have sought advice from a Mediation Adviser within the same timescale. If you wish to continue to appeal you must secure a mediation certifi</w:t>
      </w:r>
      <w:r w:rsidR="00212BE7" w:rsidRPr="00212BE7">
        <w:rPr>
          <w:rFonts w:ascii="Arial" w:hAnsi="Arial" w:cs="Arial"/>
          <w:sz w:val="24"/>
          <w:szCs w:val="24"/>
        </w:rPr>
        <w:t>cate from the Mediation Adviser</w:t>
      </w:r>
      <w:r w:rsidR="00F21E6F" w:rsidRPr="00212BE7">
        <w:rPr>
          <w:rFonts w:ascii="Arial" w:hAnsi="Arial" w:cs="Arial"/>
          <w:sz w:val="24"/>
          <w:szCs w:val="24"/>
        </w:rPr>
        <w:t xml:space="preserve">. Any appeal must be made directly to the </w:t>
      </w:r>
      <w:r w:rsidR="00212BE7" w:rsidRPr="00212BE7">
        <w:rPr>
          <w:rFonts w:ascii="Arial" w:hAnsi="Arial" w:cs="Arial"/>
          <w:sz w:val="24"/>
          <w:szCs w:val="24"/>
        </w:rPr>
        <w:t xml:space="preserve">SEND </w:t>
      </w:r>
      <w:r w:rsidR="00F21E6F" w:rsidRPr="00212BE7">
        <w:rPr>
          <w:rFonts w:ascii="Arial" w:hAnsi="Arial" w:cs="Arial"/>
          <w:sz w:val="24"/>
          <w:szCs w:val="24"/>
        </w:rPr>
        <w:t xml:space="preserve">Tribunal Office. </w:t>
      </w:r>
    </w:p>
    <w:p w:rsidR="00F21E6F" w:rsidRPr="00212BE7" w:rsidRDefault="00F21E6F" w:rsidP="00F21E6F">
      <w:pPr>
        <w:pStyle w:val="NoSpacing"/>
        <w:rPr>
          <w:rFonts w:ascii="Arial" w:hAnsi="Arial" w:cs="Arial"/>
          <w:sz w:val="24"/>
          <w:szCs w:val="24"/>
        </w:rPr>
      </w:pPr>
      <w:r w:rsidRPr="00212BE7">
        <w:rPr>
          <w:rFonts w:ascii="Arial" w:hAnsi="Arial" w:cs="Arial"/>
          <w:sz w:val="24"/>
          <w:szCs w:val="24"/>
        </w:rPr>
        <w:t xml:space="preserve">Address: First Tier Tribunal (Special Educational Needs and Disability), 1st Floor, Darlington Magistrates Court, </w:t>
      </w:r>
      <w:proofErr w:type="spellStart"/>
      <w:r w:rsidRPr="00212BE7">
        <w:rPr>
          <w:rFonts w:ascii="Arial" w:hAnsi="Arial" w:cs="Arial"/>
          <w:sz w:val="24"/>
          <w:szCs w:val="24"/>
        </w:rPr>
        <w:t>Parkgate</w:t>
      </w:r>
      <w:proofErr w:type="spellEnd"/>
      <w:r w:rsidRPr="00212BE7">
        <w:rPr>
          <w:rFonts w:ascii="Arial" w:hAnsi="Arial" w:cs="Arial"/>
          <w:sz w:val="24"/>
          <w:szCs w:val="24"/>
        </w:rPr>
        <w:t>, Darlington, DL1 1RU</w:t>
      </w:r>
    </w:p>
    <w:p w:rsidR="00F21E6F" w:rsidRPr="00212BE7" w:rsidRDefault="00F21E6F" w:rsidP="00F21E6F">
      <w:pPr>
        <w:pStyle w:val="NoSpacing"/>
        <w:rPr>
          <w:rFonts w:ascii="Arial" w:hAnsi="Arial" w:cs="Arial"/>
          <w:sz w:val="24"/>
          <w:szCs w:val="24"/>
        </w:rPr>
      </w:pPr>
      <w:r w:rsidRPr="00212BE7">
        <w:rPr>
          <w:rFonts w:ascii="Arial" w:hAnsi="Arial" w:cs="Arial"/>
          <w:sz w:val="24"/>
          <w:szCs w:val="24"/>
        </w:rPr>
        <w:t>Telephone: 01325-289-350</w:t>
      </w:r>
    </w:p>
    <w:p w:rsidR="00F21E6F" w:rsidRPr="00212BE7" w:rsidRDefault="00F21E6F" w:rsidP="00F21E6F">
      <w:pPr>
        <w:pStyle w:val="NoSpacing"/>
        <w:rPr>
          <w:rFonts w:ascii="Arial" w:hAnsi="Arial" w:cs="Arial"/>
          <w:sz w:val="24"/>
          <w:szCs w:val="24"/>
        </w:rPr>
      </w:pPr>
      <w:r w:rsidRPr="00212BE7">
        <w:rPr>
          <w:rFonts w:ascii="Arial" w:hAnsi="Arial" w:cs="Arial"/>
          <w:sz w:val="24"/>
          <w:szCs w:val="24"/>
        </w:rPr>
        <w:t>Fax: 0870-739-4017</w:t>
      </w:r>
    </w:p>
    <w:p w:rsidR="00F21E6F" w:rsidRPr="00212BE7" w:rsidRDefault="00F21E6F" w:rsidP="00F21E6F">
      <w:pPr>
        <w:pStyle w:val="NoSpacing"/>
        <w:rPr>
          <w:rFonts w:ascii="Arial" w:hAnsi="Arial" w:cs="Arial"/>
          <w:sz w:val="24"/>
          <w:szCs w:val="24"/>
        </w:rPr>
      </w:pPr>
      <w:r w:rsidRPr="00212BE7">
        <w:rPr>
          <w:rFonts w:ascii="Arial" w:hAnsi="Arial" w:cs="Arial"/>
          <w:sz w:val="24"/>
          <w:szCs w:val="24"/>
        </w:rPr>
        <w:t xml:space="preserve">Email: </w:t>
      </w:r>
      <w:hyperlink r:id="rId13" w:history="1">
        <w:r w:rsidRPr="00212BE7">
          <w:rPr>
            <w:rStyle w:val="Hyperlink"/>
            <w:rFonts w:ascii="Arial" w:hAnsi="Arial" w:cs="Arial"/>
            <w:sz w:val="24"/>
            <w:szCs w:val="24"/>
          </w:rPr>
          <w:t>sendistqueries@hmcts.gsi.gov.uk</w:t>
        </w:r>
      </w:hyperlink>
    </w:p>
    <w:p w:rsidR="00F21E6F" w:rsidRPr="00212BE7" w:rsidRDefault="00F21E6F" w:rsidP="00F21E6F">
      <w:pPr>
        <w:pStyle w:val="NoSpacing"/>
        <w:rPr>
          <w:rFonts w:ascii="Arial" w:hAnsi="Arial" w:cs="Arial"/>
          <w:sz w:val="24"/>
          <w:szCs w:val="24"/>
        </w:rPr>
      </w:pPr>
      <w:r w:rsidRPr="00212BE7">
        <w:rPr>
          <w:rFonts w:ascii="Arial" w:hAnsi="Arial" w:cs="Arial"/>
          <w:sz w:val="24"/>
          <w:szCs w:val="24"/>
        </w:rPr>
        <w:t xml:space="preserve">Website: </w:t>
      </w:r>
      <w:hyperlink r:id="rId14" w:history="1">
        <w:r w:rsidRPr="00212BE7">
          <w:rPr>
            <w:rStyle w:val="Hyperlink"/>
            <w:rFonts w:ascii="Arial" w:hAnsi="Arial" w:cs="Arial"/>
            <w:sz w:val="24"/>
            <w:szCs w:val="24"/>
          </w:rPr>
          <w:t>http://www.justice.gov.uk/tribunals/send</w:t>
        </w:r>
      </w:hyperlink>
    </w:p>
    <w:p w:rsidR="000C470F" w:rsidRPr="000C470F" w:rsidRDefault="000C470F" w:rsidP="000C470F">
      <w:pPr>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F21E6F" w:rsidTr="00F21E6F">
        <w:tc>
          <w:tcPr>
            <w:tcW w:w="9242" w:type="dxa"/>
            <w:shd w:val="clear" w:color="auto" w:fill="E5B8B7" w:themeFill="accent2" w:themeFillTint="66"/>
          </w:tcPr>
          <w:p w:rsidR="00F21E6F" w:rsidRDefault="00F21E6F" w:rsidP="000C470F">
            <w:pPr>
              <w:rPr>
                <w:rFonts w:ascii="Arial" w:hAnsi="Arial" w:cs="Arial"/>
                <w:b/>
                <w:sz w:val="24"/>
                <w:szCs w:val="24"/>
              </w:rPr>
            </w:pPr>
            <w:r>
              <w:rPr>
                <w:rFonts w:ascii="Arial" w:hAnsi="Arial" w:cs="Arial"/>
                <w:b/>
                <w:sz w:val="24"/>
                <w:szCs w:val="24"/>
              </w:rPr>
              <w:t>Useful documents</w:t>
            </w:r>
          </w:p>
        </w:tc>
      </w:tr>
    </w:tbl>
    <w:p w:rsidR="006B20AC" w:rsidRDefault="006B20AC" w:rsidP="000C470F">
      <w:pPr>
        <w:rPr>
          <w:rFonts w:ascii="Arial" w:hAnsi="Arial" w:cs="Arial"/>
          <w:sz w:val="24"/>
          <w:szCs w:val="24"/>
        </w:rPr>
      </w:pPr>
    </w:p>
    <w:p w:rsidR="000C470F" w:rsidRPr="000C470F" w:rsidRDefault="005A44C8" w:rsidP="000C470F">
      <w:pPr>
        <w:rPr>
          <w:rFonts w:ascii="Arial" w:hAnsi="Arial" w:cs="Arial"/>
          <w:sz w:val="24"/>
          <w:szCs w:val="24"/>
        </w:rPr>
      </w:pPr>
      <w:hyperlink r:id="rId15" w:history="1">
        <w:r w:rsidRPr="005A44C8">
          <w:rPr>
            <w:rStyle w:val="Hyperlink"/>
            <w:rFonts w:ascii="Arial" w:hAnsi="Arial" w:cs="Arial"/>
            <w:sz w:val="24"/>
            <w:szCs w:val="24"/>
          </w:rPr>
          <w:t>Application Forms and further information</w:t>
        </w:r>
      </w:hyperlink>
      <w:bookmarkStart w:id="0" w:name="_GoBack"/>
      <w:bookmarkEnd w:id="0"/>
    </w:p>
    <w:tbl>
      <w:tblPr>
        <w:tblStyle w:val="TableGrid"/>
        <w:tblW w:w="0" w:type="auto"/>
        <w:shd w:val="clear" w:color="auto" w:fill="E5B8B7" w:themeFill="accent2" w:themeFillTint="66"/>
        <w:tblLook w:val="04A0" w:firstRow="1" w:lastRow="0" w:firstColumn="1" w:lastColumn="0" w:noHBand="0" w:noVBand="1"/>
      </w:tblPr>
      <w:tblGrid>
        <w:gridCol w:w="9242"/>
      </w:tblGrid>
      <w:tr w:rsidR="00212BE7" w:rsidTr="00212BE7">
        <w:tc>
          <w:tcPr>
            <w:tcW w:w="9242" w:type="dxa"/>
            <w:shd w:val="clear" w:color="auto" w:fill="E5B8B7" w:themeFill="accent2" w:themeFillTint="66"/>
          </w:tcPr>
          <w:p w:rsidR="00212BE7" w:rsidRDefault="00C87BFB" w:rsidP="00C87BFB">
            <w:pPr>
              <w:rPr>
                <w:rFonts w:ascii="Arial" w:hAnsi="Arial" w:cs="Arial"/>
                <w:sz w:val="24"/>
                <w:szCs w:val="24"/>
              </w:rPr>
            </w:pPr>
            <w:r>
              <w:rPr>
                <w:rFonts w:ascii="Arial" w:hAnsi="Arial" w:cs="Arial"/>
                <w:sz w:val="24"/>
                <w:szCs w:val="24"/>
              </w:rPr>
              <w:t xml:space="preserve">How to contact SEN Assessment and Commissioning </w:t>
            </w:r>
          </w:p>
        </w:tc>
      </w:tr>
    </w:tbl>
    <w:p w:rsidR="000C470F" w:rsidRPr="000C470F" w:rsidRDefault="000C470F" w:rsidP="000C470F">
      <w:pPr>
        <w:rPr>
          <w:rFonts w:ascii="Arial" w:hAnsi="Arial" w:cs="Arial"/>
          <w:sz w:val="24"/>
          <w:szCs w:val="24"/>
        </w:rPr>
      </w:pPr>
    </w:p>
    <w:p w:rsidR="000C470F" w:rsidRPr="006B20AC" w:rsidRDefault="00C87BFB" w:rsidP="006B20AC">
      <w:pPr>
        <w:pStyle w:val="NoSpacing"/>
        <w:rPr>
          <w:rFonts w:ascii="Arial" w:hAnsi="Arial" w:cs="Arial"/>
          <w:noProof/>
          <w:sz w:val="24"/>
          <w:szCs w:val="24"/>
        </w:rPr>
      </w:pPr>
      <w:r>
        <w:rPr>
          <w:rFonts w:ascii="Arial" w:hAnsi="Arial" w:cs="Arial"/>
          <w:noProof/>
          <w:sz w:val="24"/>
          <w:szCs w:val="24"/>
        </w:rPr>
        <w:t>Special Edcuational Needs Assessment and Commissioning</w:t>
      </w:r>
    </w:p>
    <w:p w:rsidR="006B20AC" w:rsidRDefault="006B20AC" w:rsidP="006B20AC">
      <w:pPr>
        <w:pStyle w:val="NoSpacing"/>
        <w:rPr>
          <w:rFonts w:ascii="Arial" w:hAnsi="Arial" w:cs="Arial"/>
          <w:b/>
          <w:noProof/>
          <w:sz w:val="24"/>
          <w:szCs w:val="24"/>
          <w:u w:val="single"/>
        </w:rPr>
      </w:pPr>
    </w:p>
    <w:p w:rsidR="00212BE7" w:rsidRPr="006B20AC" w:rsidRDefault="008F663D" w:rsidP="006B20AC">
      <w:pPr>
        <w:pStyle w:val="NoSpacing"/>
        <w:rPr>
          <w:rFonts w:ascii="Arial" w:hAnsi="Arial" w:cs="Arial"/>
          <w:b/>
          <w:noProof/>
          <w:sz w:val="24"/>
          <w:szCs w:val="24"/>
          <w:u w:val="single"/>
        </w:rPr>
      </w:pPr>
      <w:r w:rsidRPr="006B20AC">
        <w:rPr>
          <w:rFonts w:ascii="Arial" w:hAnsi="Arial" w:cs="Arial"/>
          <w:b/>
          <w:noProof/>
          <w:sz w:val="24"/>
          <w:szCs w:val="24"/>
          <w:u w:val="single"/>
        </w:rPr>
        <w:t>Office</w:t>
      </w:r>
      <w:r w:rsidR="00212BE7" w:rsidRPr="006B20AC">
        <w:rPr>
          <w:rFonts w:ascii="Arial" w:hAnsi="Arial" w:cs="Arial"/>
          <w:b/>
          <w:noProof/>
          <w:sz w:val="24"/>
          <w:szCs w:val="24"/>
          <w:u w:val="single"/>
        </w:rPr>
        <w:t xml:space="preserve"> Address</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First Floor Nutgrove Villa</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Westmorland Road</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Huyton</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Knowsley</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Merseyside L36 6GA</w:t>
      </w:r>
    </w:p>
    <w:p w:rsidR="00212BE7" w:rsidRPr="006B20AC" w:rsidRDefault="00212BE7" w:rsidP="006B20AC">
      <w:pPr>
        <w:pStyle w:val="NoSpacing"/>
        <w:rPr>
          <w:rFonts w:ascii="Arial" w:hAnsi="Arial" w:cs="Arial"/>
          <w:b/>
          <w:sz w:val="24"/>
          <w:szCs w:val="24"/>
        </w:rPr>
      </w:pPr>
      <w:r w:rsidRPr="006B20AC">
        <w:rPr>
          <w:rFonts w:ascii="Arial" w:hAnsi="Arial" w:cs="Arial"/>
          <w:b/>
          <w:sz w:val="24"/>
          <w:szCs w:val="24"/>
        </w:rPr>
        <w:t>Telephone 0151 443 5145</w:t>
      </w:r>
    </w:p>
    <w:p w:rsidR="000C470F" w:rsidRPr="006B20AC" w:rsidRDefault="000C470F" w:rsidP="006B20AC">
      <w:pPr>
        <w:pStyle w:val="NoSpacing"/>
        <w:rPr>
          <w:rFonts w:ascii="Arial" w:hAnsi="Arial" w:cs="Arial"/>
          <w:noProof/>
          <w:sz w:val="24"/>
          <w:szCs w:val="24"/>
        </w:rPr>
      </w:pPr>
    </w:p>
    <w:p w:rsidR="000C470F" w:rsidRPr="006B20AC" w:rsidRDefault="000C470F" w:rsidP="006B20AC">
      <w:pPr>
        <w:pStyle w:val="NoSpacing"/>
        <w:rPr>
          <w:rFonts w:ascii="Arial" w:hAnsi="Arial" w:cs="Arial"/>
          <w:b/>
          <w:bCs/>
          <w:noProof/>
          <w:sz w:val="24"/>
          <w:szCs w:val="24"/>
          <w:u w:val="single"/>
        </w:rPr>
      </w:pPr>
      <w:r w:rsidRPr="006B20AC">
        <w:rPr>
          <w:rFonts w:ascii="Arial" w:hAnsi="Arial" w:cs="Arial"/>
          <w:b/>
          <w:bCs/>
          <w:noProof/>
          <w:sz w:val="24"/>
          <w:szCs w:val="24"/>
          <w:u w:val="single"/>
        </w:rPr>
        <w:t>Postal Address</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Education Improvement Team</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Knowsley MBC</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PO Box 21</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Municipal Buildings</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Archway Road</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Huyton</w:t>
      </w:r>
    </w:p>
    <w:p w:rsidR="000C470F" w:rsidRPr="006B20AC" w:rsidRDefault="000C470F" w:rsidP="006B20AC">
      <w:pPr>
        <w:pStyle w:val="NoSpacing"/>
        <w:rPr>
          <w:rFonts w:ascii="Arial" w:hAnsi="Arial" w:cs="Arial"/>
          <w:noProof/>
          <w:sz w:val="24"/>
          <w:szCs w:val="24"/>
        </w:rPr>
      </w:pPr>
      <w:r w:rsidRPr="006B20AC">
        <w:rPr>
          <w:rFonts w:ascii="Arial" w:hAnsi="Arial" w:cs="Arial"/>
          <w:noProof/>
          <w:sz w:val="24"/>
          <w:szCs w:val="24"/>
        </w:rPr>
        <w:t>L36 9YU</w:t>
      </w:r>
    </w:p>
    <w:p w:rsidR="000C470F" w:rsidRPr="000C470F" w:rsidRDefault="000C470F" w:rsidP="000C470F">
      <w:pPr>
        <w:rPr>
          <w:rFonts w:ascii="Arial" w:hAnsi="Arial" w:cs="Arial"/>
          <w:sz w:val="24"/>
          <w:szCs w:val="24"/>
        </w:rPr>
      </w:pPr>
    </w:p>
    <w:p w:rsidR="000C470F" w:rsidRPr="000C470F" w:rsidRDefault="000C470F" w:rsidP="000C470F">
      <w:pPr>
        <w:rPr>
          <w:rFonts w:ascii="Arial" w:hAnsi="Arial" w:cs="Arial"/>
          <w:sz w:val="24"/>
          <w:szCs w:val="24"/>
        </w:rPr>
      </w:pPr>
    </w:p>
    <w:p w:rsidR="000C470F" w:rsidRPr="000C470F" w:rsidRDefault="000C470F" w:rsidP="007151E8">
      <w:pPr>
        <w:pStyle w:val="Default"/>
        <w:rPr>
          <w:rFonts w:ascii="Arial" w:hAnsi="Arial" w:cs="Arial"/>
          <w:color w:val="auto"/>
        </w:rPr>
      </w:pPr>
    </w:p>
    <w:sectPr w:rsidR="000C470F" w:rsidRPr="000C470F" w:rsidSect="00256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o UI">
    <w:charset w:val="00"/>
    <w:family w:val="swiss"/>
    <w:pitch w:val="variable"/>
    <w:sig w:usb0="02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413"/>
    <w:multiLevelType w:val="hybridMultilevel"/>
    <w:tmpl w:val="1CDA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92C7A"/>
    <w:multiLevelType w:val="hybridMultilevel"/>
    <w:tmpl w:val="A632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92152"/>
    <w:multiLevelType w:val="hybridMultilevel"/>
    <w:tmpl w:val="F624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34424"/>
    <w:multiLevelType w:val="hybridMultilevel"/>
    <w:tmpl w:val="B1D4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24184"/>
    <w:multiLevelType w:val="hybridMultilevel"/>
    <w:tmpl w:val="98D246D6"/>
    <w:lvl w:ilvl="0" w:tplc="1C2AB7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E8"/>
    <w:rsid w:val="000C470F"/>
    <w:rsid w:val="00212BE7"/>
    <w:rsid w:val="00256291"/>
    <w:rsid w:val="003F5BD8"/>
    <w:rsid w:val="004D2EC8"/>
    <w:rsid w:val="0053466A"/>
    <w:rsid w:val="00551F9A"/>
    <w:rsid w:val="005A44C8"/>
    <w:rsid w:val="00625DF3"/>
    <w:rsid w:val="00660DB5"/>
    <w:rsid w:val="006A46A6"/>
    <w:rsid w:val="006B20AC"/>
    <w:rsid w:val="007151E8"/>
    <w:rsid w:val="00837561"/>
    <w:rsid w:val="008F663D"/>
    <w:rsid w:val="0098739E"/>
    <w:rsid w:val="009B4832"/>
    <w:rsid w:val="00BF019A"/>
    <w:rsid w:val="00C87BFB"/>
    <w:rsid w:val="00D04C47"/>
    <w:rsid w:val="00E33AF2"/>
    <w:rsid w:val="00F21E6F"/>
    <w:rsid w:val="00F405C9"/>
    <w:rsid w:val="00F73F98"/>
    <w:rsid w:val="00FA4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8DEC"/>
  <w15:docId w15:val="{A65CA72A-37E2-47CA-8FC1-17F392B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E8"/>
    <w:pPr>
      <w:autoSpaceDE w:val="0"/>
      <w:autoSpaceDN w:val="0"/>
      <w:adjustRightInd w:val="0"/>
      <w:spacing w:after="0" w:line="240" w:lineRule="auto"/>
    </w:pPr>
    <w:rPr>
      <w:rFonts w:ascii="Lao UI" w:hAnsi="Lao UI" w:cs="Lao UI"/>
      <w:color w:val="000000"/>
      <w:sz w:val="24"/>
      <w:szCs w:val="24"/>
    </w:rPr>
  </w:style>
  <w:style w:type="paragraph" w:styleId="BalloonText">
    <w:name w:val="Balloon Text"/>
    <w:basedOn w:val="Normal"/>
    <w:link w:val="BalloonTextChar"/>
    <w:uiPriority w:val="99"/>
    <w:semiHidden/>
    <w:unhideWhenUsed/>
    <w:rsid w:val="006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F3"/>
    <w:rPr>
      <w:rFonts w:ascii="Tahoma" w:hAnsi="Tahoma" w:cs="Tahoma"/>
      <w:sz w:val="16"/>
      <w:szCs w:val="16"/>
    </w:rPr>
  </w:style>
  <w:style w:type="table" w:styleId="TableGrid">
    <w:name w:val="Table Grid"/>
    <w:basedOn w:val="TableNormal"/>
    <w:uiPriority w:val="59"/>
    <w:rsid w:val="0062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70F"/>
    <w:pPr>
      <w:ind w:left="720"/>
      <w:contextualSpacing/>
    </w:pPr>
  </w:style>
  <w:style w:type="paragraph" w:styleId="NoSpacing">
    <w:name w:val="No Spacing"/>
    <w:uiPriority w:val="1"/>
    <w:qFormat/>
    <w:rsid w:val="00F21E6F"/>
    <w:pPr>
      <w:spacing w:after="0" w:line="240" w:lineRule="auto"/>
    </w:pPr>
  </w:style>
  <w:style w:type="character" w:styleId="Hyperlink">
    <w:name w:val="Hyperlink"/>
    <w:basedOn w:val="DefaultParagraphFont"/>
    <w:uiPriority w:val="99"/>
    <w:unhideWhenUsed/>
    <w:rsid w:val="00F21E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end-code-of-practice-0-to-25" TargetMode="External"/><Relationship Id="rId13" Type="http://schemas.openxmlformats.org/officeDocument/2006/relationships/hyperlink" Target="mailto:sendistqueries@hmcts.gsi.gov.uk" TargetMode="External"/><Relationship Id="rId3" Type="http://schemas.openxmlformats.org/officeDocument/2006/relationships/styles" Target="styles.xml"/><Relationship Id="rId7" Type="http://schemas.openxmlformats.org/officeDocument/2006/relationships/hyperlink" Target="https://www.ipsea.org.uk/" TargetMode="External"/><Relationship Id="rId12" Type="http://schemas.openxmlformats.org/officeDocument/2006/relationships/hyperlink" Target="http://www.essentialmediation.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essentialmediation.co.uk" TargetMode="External"/><Relationship Id="rId5" Type="http://schemas.openxmlformats.org/officeDocument/2006/relationships/webSettings" Target="webSettings.xml"/><Relationship Id="rId15" Type="http://schemas.openxmlformats.org/officeDocument/2006/relationships/hyperlink" Target="https://www.knowsleyinfo.co.uk/content/knowsley-ehc-assessment-and-sen-educational-support" TargetMode="External"/><Relationship Id="rId10" Type="http://schemas.openxmlformats.org/officeDocument/2006/relationships/hyperlink" Target="http://www.liverpoolandknowsleysend.com/" TargetMode="External"/><Relationship Id="rId4" Type="http://schemas.openxmlformats.org/officeDocument/2006/relationships/settings" Target="settings.xml"/><Relationship Id="rId9" Type="http://schemas.openxmlformats.org/officeDocument/2006/relationships/hyperlink" Target="mailto:liverpoolandknowsleysend@wired.me.uk" TargetMode="External"/><Relationship Id="rId14" Type="http://schemas.openxmlformats.org/officeDocument/2006/relationships/hyperlink" Target="http://www.justice.gov.uk/tribunals/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BC05-31AD-4B4F-919E-DFAF265E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farrellan</dc:creator>
  <cp:lastModifiedBy>Waite, Joyce</cp:lastModifiedBy>
  <cp:revision>2</cp:revision>
  <cp:lastPrinted>2018-02-07T14:52:00Z</cp:lastPrinted>
  <dcterms:created xsi:type="dcterms:W3CDTF">2019-09-16T11:20:00Z</dcterms:created>
  <dcterms:modified xsi:type="dcterms:W3CDTF">2019-09-16T11:20:00Z</dcterms:modified>
</cp:coreProperties>
</file>