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1E8" w:rsidRPr="007151E8" w:rsidRDefault="007151E8" w:rsidP="007151E8">
      <w:pPr>
        <w:pStyle w:val="Default"/>
        <w:rPr>
          <w:rFonts w:ascii="Arial" w:hAnsi="Arial" w:cs="Arial"/>
          <w:b/>
          <w:bCs/>
          <w:color w:val="auto"/>
          <w:sz w:val="28"/>
          <w:szCs w:val="28"/>
        </w:rPr>
      </w:pPr>
      <w:bookmarkStart w:id="0" w:name="_GoBack"/>
      <w:bookmarkEnd w:id="0"/>
    </w:p>
    <w:p w:rsidR="007151E8" w:rsidRPr="007151E8" w:rsidRDefault="007151E8" w:rsidP="007151E8">
      <w:pPr>
        <w:pStyle w:val="Default"/>
        <w:rPr>
          <w:rFonts w:ascii="Arial" w:hAnsi="Arial" w:cs="Arial"/>
          <w:b/>
          <w:bCs/>
          <w:color w:val="auto"/>
          <w:sz w:val="28"/>
          <w:szCs w:val="28"/>
        </w:rPr>
      </w:pPr>
    </w:p>
    <w:p w:rsidR="007151E8" w:rsidRPr="007151E8" w:rsidRDefault="001C4762" w:rsidP="007151E8">
      <w:pPr>
        <w:pStyle w:val="Default"/>
        <w:rPr>
          <w:rFonts w:ascii="Arial" w:hAnsi="Arial" w:cs="Arial"/>
          <w:b/>
          <w:bCs/>
          <w:color w:val="auto"/>
          <w:sz w:val="28"/>
          <w:szCs w:val="28"/>
        </w:rPr>
      </w:pPr>
      <w:r>
        <w:rPr>
          <w:noProof/>
        </w:rPr>
        <mc:AlternateContent>
          <mc:Choice Requires="wps">
            <w:drawing>
              <wp:anchor distT="0" distB="0" distL="114300" distR="114300" simplePos="0" relativeHeight="251663360" behindDoc="0" locked="0" layoutInCell="1" allowOverlap="1">
                <wp:simplePos x="0" y="0"/>
                <wp:positionH relativeFrom="column">
                  <wp:posOffset>-167640</wp:posOffset>
                </wp:positionH>
                <wp:positionV relativeFrom="paragraph">
                  <wp:posOffset>1270</wp:posOffset>
                </wp:positionV>
                <wp:extent cx="4960620" cy="1356360"/>
                <wp:effectExtent l="0" t="0" r="11430" b="152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0620" cy="1356360"/>
                        </a:xfrm>
                        <a:prstGeom prst="roundRect">
                          <a:avLst>
                            <a:gd name="adj" fmla="val 16667"/>
                          </a:avLst>
                        </a:prstGeom>
                        <a:solidFill>
                          <a:srgbClr val="C0504D">
                            <a:lumMod val="60000"/>
                            <a:lumOff val="40000"/>
                          </a:srgbClr>
                        </a:solidFill>
                        <a:ln w="9525">
                          <a:solidFill>
                            <a:srgbClr val="000000"/>
                          </a:solidFill>
                          <a:round/>
                          <a:headEnd/>
                          <a:tailEnd/>
                        </a:ln>
                      </wps:spPr>
                      <wps:txbx>
                        <w:txbxContent>
                          <w:p w:rsidR="00885B41" w:rsidRPr="00BF019A" w:rsidRDefault="00885B41" w:rsidP="00885B41">
                            <w:pPr>
                              <w:pStyle w:val="Default"/>
                              <w:jc w:val="center"/>
                              <w:rPr>
                                <w:rFonts w:ascii="Arial" w:hAnsi="Arial" w:cs="Arial"/>
                                <w:b/>
                                <w:bCs/>
                                <w:color w:val="auto"/>
                                <w:sz w:val="32"/>
                                <w:szCs w:val="32"/>
                              </w:rPr>
                            </w:pPr>
                            <w:r w:rsidRPr="00BF019A">
                              <w:rPr>
                                <w:rFonts w:ascii="Arial" w:hAnsi="Arial" w:cs="Arial"/>
                                <w:b/>
                                <w:bCs/>
                                <w:color w:val="auto"/>
                                <w:sz w:val="32"/>
                                <w:szCs w:val="32"/>
                              </w:rPr>
                              <w:t>What is an Education, Heath and Care</w:t>
                            </w:r>
                            <w:r>
                              <w:rPr>
                                <w:rFonts w:ascii="Arial" w:hAnsi="Arial" w:cs="Arial"/>
                                <w:b/>
                                <w:bCs/>
                                <w:color w:val="auto"/>
                                <w:sz w:val="32"/>
                                <w:szCs w:val="32"/>
                              </w:rPr>
                              <w:t xml:space="preserve"> Plan (EHCP)?</w:t>
                            </w:r>
                          </w:p>
                          <w:p w:rsidR="00885B41" w:rsidRPr="00BF019A" w:rsidRDefault="00885B41" w:rsidP="00885B41">
                            <w:pPr>
                              <w:pStyle w:val="Default"/>
                              <w:jc w:val="center"/>
                              <w:rPr>
                                <w:rFonts w:ascii="Arial" w:hAnsi="Arial" w:cs="Arial"/>
                                <w:b/>
                                <w:bCs/>
                                <w:color w:val="auto"/>
                                <w:sz w:val="32"/>
                                <w:szCs w:val="32"/>
                              </w:rPr>
                            </w:pPr>
                          </w:p>
                          <w:p w:rsidR="0075024D" w:rsidRDefault="00885B41" w:rsidP="00885B41">
                            <w:pPr>
                              <w:pStyle w:val="Default"/>
                              <w:jc w:val="center"/>
                              <w:rPr>
                                <w:rFonts w:ascii="Arial" w:hAnsi="Arial" w:cs="Arial"/>
                                <w:b/>
                                <w:bCs/>
                                <w:color w:val="auto"/>
                                <w:sz w:val="32"/>
                                <w:szCs w:val="32"/>
                              </w:rPr>
                            </w:pPr>
                            <w:r w:rsidRPr="00BF019A">
                              <w:rPr>
                                <w:rFonts w:ascii="Arial" w:hAnsi="Arial" w:cs="Arial"/>
                                <w:b/>
                                <w:bCs/>
                                <w:color w:val="auto"/>
                                <w:sz w:val="32"/>
                                <w:szCs w:val="32"/>
                              </w:rPr>
                              <w:t xml:space="preserve">Information for parents, carers and </w:t>
                            </w:r>
                          </w:p>
                          <w:p w:rsidR="00885B41" w:rsidRPr="00BF019A" w:rsidRDefault="00885B41" w:rsidP="00885B41">
                            <w:pPr>
                              <w:pStyle w:val="Default"/>
                              <w:jc w:val="center"/>
                              <w:rPr>
                                <w:rFonts w:ascii="Arial" w:hAnsi="Arial" w:cs="Arial"/>
                                <w:b/>
                                <w:bCs/>
                                <w:color w:val="auto"/>
                                <w:sz w:val="32"/>
                                <w:szCs w:val="32"/>
                              </w:rPr>
                            </w:pPr>
                            <w:r w:rsidRPr="00BF019A">
                              <w:rPr>
                                <w:rFonts w:ascii="Arial" w:hAnsi="Arial" w:cs="Arial"/>
                                <w:b/>
                                <w:bCs/>
                                <w:color w:val="auto"/>
                                <w:sz w:val="32"/>
                                <w:szCs w:val="32"/>
                              </w:rPr>
                              <w:t>their families.</w:t>
                            </w:r>
                          </w:p>
                          <w:p w:rsidR="00885B41" w:rsidRDefault="00885B41" w:rsidP="00885B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13.2pt;margin-top:.1pt;width:390.6pt;height:10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" fillcolor="#d99694">
                <v:textbox>
                  <w:txbxContent>
                    <w:p w:rsidR="00885B41" w:rsidRPr="00BF019A" w:rsidRDefault="00885B41" w:rsidP="00885B41">
                      <w:pPr>
                        <w:pStyle w:val="Default"/>
                        <w:jc w:val="center"/>
                        <w:rPr>
                          <w:rFonts w:ascii="Arial" w:hAnsi="Arial" w:cs="Arial"/>
                          <w:b/>
                          <w:bCs/>
                          <w:color w:val="auto"/>
                          <w:sz w:val="32"/>
                          <w:szCs w:val="32"/>
                        </w:rPr>
                      </w:pPr>
                      <w:r w:rsidRPr="00BF019A">
                        <w:rPr>
                          <w:rFonts w:ascii="Arial" w:hAnsi="Arial" w:cs="Arial"/>
                          <w:b/>
                          <w:bCs/>
                          <w:color w:val="auto"/>
                          <w:sz w:val="32"/>
                          <w:szCs w:val="32"/>
                        </w:rPr>
                        <w:t>What is an Education, Heath and Care</w:t>
                      </w:r>
                      <w:r>
                        <w:rPr>
                          <w:rFonts w:ascii="Arial" w:hAnsi="Arial" w:cs="Arial"/>
                          <w:b/>
                          <w:bCs/>
                          <w:color w:val="auto"/>
                          <w:sz w:val="32"/>
                          <w:szCs w:val="32"/>
                        </w:rPr>
                        <w:t xml:space="preserve"> Plan (EHCP)?</w:t>
                      </w:r>
                    </w:p>
                    <w:p w:rsidR="00885B41" w:rsidRPr="00BF019A" w:rsidRDefault="00885B41" w:rsidP="00885B41">
                      <w:pPr>
                        <w:pStyle w:val="Default"/>
                        <w:jc w:val="center"/>
                        <w:rPr>
                          <w:rFonts w:ascii="Arial" w:hAnsi="Arial" w:cs="Arial"/>
                          <w:b/>
                          <w:bCs/>
                          <w:color w:val="auto"/>
                          <w:sz w:val="32"/>
                          <w:szCs w:val="32"/>
                        </w:rPr>
                      </w:pPr>
                    </w:p>
                    <w:p w:rsidR="0075024D" w:rsidRDefault="00885B41" w:rsidP="00885B41">
                      <w:pPr>
                        <w:pStyle w:val="Default"/>
                        <w:jc w:val="center"/>
                        <w:rPr>
                          <w:rFonts w:ascii="Arial" w:hAnsi="Arial" w:cs="Arial"/>
                          <w:b/>
                          <w:bCs/>
                          <w:color w:val="auto"/>
                          <w:sz w:val="32"/>
                          <w:szCs w:val="32"/>
                        </w:rPr>
                      </w:pPr>
                      <w:r w:rsidRPr="00BF019A">
                        <w:rPr>
                          <w:rFonts w:ascii="Arial" w:hAnsi="Arial" w:cs="Arial"/>
                          <w:b/>
                          <w:bCs/>
                          <w:color w:val="auto"/>
                          <w:sz w:val="32"/>
                          <w:szCs w:val="32"/>
                        </w:rPr>
                        <w:t xml:space="preserve">Information for parents, carers and </w:t>
                      </w:r>
                    </w:p>
                    <w:p w:rsidR="00885B41" w:rsidRPr="00BF019A" w:rsidRDefault="00885B41" w:rsidP="00885B41">
                      <w:pPr>
                        <w:pStyle w:val="Default"/>
                        <w:jc w:val="center"/>
                        <w:rPr>
                          <w:rFonts w:ascii="Arial" w:hAnsi="Arial" w:cs="Arial"/>
                          <w:b/>
                          <w:bCs/>
                          <w:color w:val="auto"/>
                          <w:sz w:val="32"/>
                          <w:szCs w:val="32"/>
                        </w:rPr>
                      </w:pPr>
                      <w:r w:rsidRPr="00BF019A">
                        <w:rPr>
                          <w:rFonts w:ascii="Arial" w:hAnsi="Arial" w:cs="Arial"/>
                          <w:b/>
                          <w:bCs/>
                          <w:color w:val="auto"/>
                          <w:sz w:val="32"/>
                          <w:szCs w:val="32"/>
                        </w:rPr>
                        <w:t>their families.</w:t>
                      </w:r>
                    </w:p>
                    <w:p w:rsidR="00885B41" w:rsidRDefault="00885B41" w:rsidP="00885B41"/>
                  </w:txbxContent>
                </v:textbox>
              </v:roundrect>
            </w:pict>
          </mc:Fallback>
        </mc:AlternateContent>
      </w:r>
      <w:r w:rsidR="00625DF3">
        <w:rPr>
          <w:rFonts w:ascii="Arial" w:hAnsi="Arial" w:cs="Arial"/>
          <w:b/>
          <w:bCs/>
          <w:color w:val="auto"/>
          <w:sz w:val="28"/>
          <w:szCs w:val="28"/>
        </w:rPr>
        <w:t xml:space="preserve">                                                                                          </w:t>
      </w:r>
    </w:p>
    <w:p w:rsidR="007151E8" w:rsidRDefault="00885B41" w:rsidP="007151E8">
      <w:pPr>
        <w:pStyle w:val="Default"/>
        <w:rPr>
          <w:rFonts w:ascii="Arial" w:hAnsi="Arial" w:cs="Arial"/>
          <w:b/>
          <w:bCs/>
          <w:color w:val="auto"/>
          <w:sz w:val="28"/>
          <w:szCs w:val="28"/>
        </w:rPr>
      </w:pPr>
      <w:r w:rsidRPr="00625DF3">
        <w:rPr>
          <w:rFonts w:ascii="Arial" w:hAnsi="Arial" w:cs="Arial"/>
          <w:b/>
          <w:bCs/>
          <w:noProof/>
        </w:rPr>
        <w:drawing>
          <wp:anchor distT="0" distB="0" distL="114300" distR="114300" simplePos="0" relativeHeight="251661312" behindDoc="1" locked="0" layoutInCell="1" allowOverlap="1">
            <wp:simplePos x="0" y="0"/>
            <wp:positionH relativeFrom="column">
              <wp:posOffset>5048885</wp:posOffset>
            </wp:positionH>
            <wp:positionV relativeFrom="paragraph">
              <wp:posOffset>66040</wp:posOffset>
            </wp:positionV>
            <wp:extent cx="1017905" cy="815975"/>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017905" cy="815975"/>
                    </a:xfrm>
                    <a:prstGeom prst="rect">
                      <a:avLst/>
                    </a:prstGeom>
                    <a:noFill/>
                    <a:ln w="9525">
                      <a:noFill/>
                      <a:miter lim="800000"/>
                      <a:headEnd/>
                      <a:tailEnd/>
                    </a:ln>
                  </pic:spPr>
                </pic:pic>
              </a:graphicData>
            </a:graphic>
          </wp:anchor>
        </w:drawing>
      </w:r>
    </w:p>
    <w:p w:rsidR="00625DF3" w:rsidRDefault="00625DF3" w:rsidP="007151E8">
      <w:pPr>
        <w:pStyle w:val="Default"/>
        <w:rPr>
          <w:rFonts w:ascii="Arial" w:hAnsi="Arial" w:cs="Arial"/>
          <w:b/>
          <w:bCs/>
          <w:color w:val="auto"/>
          <w:sz w:val="28"/>
          <w:szCs w:val="28"/>
        </w:rPr>
      </w:pPr>
    </w:p>
    <w:p w:rsidR="00885B41" w:rsidRDefault="00885B41" w:rsidP="007151E8">
      <w:pPr>
        <w:pStyle w:val="Default"/>
        <w:rPr>
          <w:rFonts w:ascii="Arial" w:hAnsi="Arial" w:cs="Arial"/>
          <w:b/>
          <w:bCs/>
          <w:color w:val="auto"/>
          <w:sz w:val="28"/>
          <w:szCs w:val="28"/>
        </w:rPr>
      </w:pPr>
    </w:p>
    <w:p w:rsidR="00885B41" w:rsidRDefault="00885B41" w:rsidP="007151E8">
      <w:pPr>
        <w:pStyle w:val="Default"/>
        <w:rPr>
          <w:rFonts w:ascii="Arial" w:hAnsi="Arial" w:cs="Arial"/>
          <w:b/>
          <w:bCs/>
          <w:color w:val="auto"/>
          <w:sz w:val="28"/>
          <w:szCs w:val="28"/>
        </w:rPr>
      </w:pPr>
    </w:p>
    <w:p w:rsidR="00885B41" w:rsidRDefault="00885B41" w:rsidP="007151E8">
      <w:pPr>
        <w:pStyle w:val="Default"/>
        <w:rPr>
          <w:rFonts w:ascii="Arial" w:hAnsi="Arial" w:cs="Arial"/>
          <w:b/>
          <w:bCs/>
          <w:color w:val="auto"/>
          <w:sz w:val="28"/>
          <w:szCs w:val="28"/>
        </w:rPr>
      </w:pPr>
    </w:p>
    <w:p w:rsidR="00885B41" w:rsidRDefault="00885B41" w:rsidP="007151E8">
      <w:pPr>
        <w:pStyle w:val="Default"/>
        <w:rPr>
          <w:rFonts w:ascii="Arial" w:hAnsi="Arial" w:cs="Arial"/>
          <w:b/>
          <w:bCs/>
          <w:color w:val="auto"/>
          <w:sz w:val="28"/>
          <w:szCs w:val="28"/>
        </w:rPr>
      </w:pPr>
    </w:p>
    <w:p w:rsidR="00625DF3" w:rsidRDefault="00625DF3" w:rsidP="007151E8">
      <w:pPr>
        <w:pStyle w:val="Default"/>
        <w:rPr>
          <w:rFonts w:ascii="Arial" w:hAnsi="Arial" w:cs="Arial"/>
          <w:b/>
          <w:bCs/>
          <w:color w:val="auto"/>
          <w:sz w:val="28"/>
          <w:szCs w:val="28"/>
        </w:rPr>
      </w:pPr>
    </w:p>
    <w:p w:rsidR="00625DF3" w:rsidRPr="00A84DA5" w:rsidRDefault="00625DF3" w:rsidP="007151E8">
      <w:pPr>
        <w:pStyle w:val="Default"/>
        <w:rPr>
          <w:rFonts w:ascii="Arial" w:hAnsi="Arial" w:cs="Arial"/>
          <w:bCs/>
          <w:color w:val="auto"/>
          <w:sz w:val="16"/>
          <w:szCs w:val="16"/>
        </w:rPr>
      </w:pPr>
    </w:p>
    <w:tbl>
      <w:tblPr>
        <w:tblStyle w:val="TableGrid"/>
        <w:tblW w:w="0" w:type="auto"/>
        <w:shd w:val="clear" w:color="auto" w:fill="E5B8B7" w:themeFill="accent2" w:themeFillTint="66"/>
        <w:tblLook w:val="04A0" w:firstRow="1" w:lastRow="0" w:firstColumn="1" w:lastColumn="0" w:noHBand="0" w:noVBand="1"/>
      </w:tblPr>
      <w:tblGrid>
        <w:gridCol w:w="9242"/>
      </w:tblGrid>
      <w:tr w:rsidR="00625DF3" w:rsidRPr="00625DF3" w:rsidTr="00625DF3">
        <w:tc>
          <w:tcPr>
            <w:tcW w:w="9242" w:type="dxa"/>
            <w:shd w:val="clear" w:color="auto" w:fill="E5B8B7" w:themeFill="accent2" w:themeFillTint="66"/>
          </w:tcPr>
          <w:p w:rsidR="00625DF3" w:rsidRPr="00627985" w:rsidRDefault="00627985" w:rsidP="00627985">
            <w:pPr>
              <w:spacing w:before="100" w:beforeAutospacing="1" w:after="100" w:afterAutospacing="1"/>
              <w:outlineLvl w:val="4"/>
              <w:rPr>
                <w:rFonts w:ascii="Arial" w:eastAsia="Times New Roman" w:hAnsi="Arial" w:cs="Arial"/>
                <w:b/>
                <w:color w:val="000000"/>
                <w:sz w:val="24"/>
                <w:szCs w:val="24"/>
              </w:rPr>
            </w:pPr>
            <w:r w:rsidRPr="006668F2">
              <w:rPr>
                <w:rFonts w:ascii="Arial" w:eastAsia="Times New Roman" w:hAnsi="Arial" w:cs="Arial"/>
                <w:b/>
                <w:color w:val="000000"/>
                <w:sz w:val="24"/>
                <w:szCs w:val="24"/>
              </w:rPr>
              <w:t>What is an Education, Health and Care Plan</w:t>
            </w:r>
            <w:r w:rsidR="00F276C2">
              <w:rPr>
                <w:rFonts w:ascii="Arial" w:eastAsia="Times New Roman" w:hAnsi="Arial" w:cs="Arial"/>
                <w:b/>
                <w:color w:val="000000"/>
                <w:sz w:val="24"/>
                <w:szCs w:val="24"/>
              </w:rPr>
              <w:t xml:space="preserve"> (EHCP)</w:t>
            </w:r>
            <w:r w:rsidRPr="006668F2">
              <w:rPr>
                <w:rFonts w:ascii="Arial" w:eastAsia="Times New Roman" w:hAnsi="Arial" w:cs="Arial"/>
                <w:b/>
                <w:color w:val="000000"/>
                <w:sz w:val="24"/>
                <w:szCs w:val="24"/>
              </w:rPr>
              <w:t>?</w:t>
            </w:r>
          </w:p>
        </w:tc>
      </w:tr>
    </w:tbl>
    <w:p w:rsidR="00627985" w:rsidRPr="006668F2" w:rsidRDefault="00627985" w:rsidP="00627985">
      <w:pPr>
        <w:spacing w:before="100" w:beforeAutospacing="1" w:after="100" w:afterAutospacing="1" w:line="240" w:lineRule="auto"/>
        <w:outlineLvl w:val="4"/>
        <w:rPr>
          <w:rFonts w:ascii="Arial" w:eastAsia="Times New Roman" w:hAnsi="Arial" w:cs="Arial"/>
          <w:b/>
          <w:bCs/>
          <w:caps/>
          <w:color w:val="000000"/>
          <w:spacing w:val="24"/>
          <w:sz w:val="24"/>
          <w:szCs w:val="24"/>
        </w:rPr>
      </w:pPr>
      <w:r>
        <w:rPr>
          <w:rFonts w:ascii="Arial" w:eastAsia="Times New Roman" w:hAnsi="Arial" w:cs="Arial"/>
          <w:color w:val="000000"/>
          <w:sz w:val="24"/>
          <w:szCs w:val="24"/>
        </w:rPr>
        <w:t>A</w:t>
      </w:r>
      <w:r w:rsidRPr="006668F2">
        <w:rPr>
          <w:rFonts w:ascii="Arial" w:eastAsia="Times New Roman" w:hAnsi="Arial" w:cs="Arial"/>
          <w:color w:val="000000"/>
          <w:sz w:val="24"/>
          <w:szCs w:val="24"/>
        </w:rPr>
        <w:t>n E</w:t>
      </w:r>
      <w:r w:rsidR="00F276C2">
        <w:rPr>
          <w:rFonts w:ascii="Arial" w:eastAsia="Times New Roman" w:hAnsi="Arial" w:cs="Arial"/>
          <w:color w:val="000000"/>
          <w:sz w:val="24"/>
          <w:szCs w:val="24"/>
        </w:rPr>
        <w:t>HCP</w:t>
      </w:r>
      <w:r w:rsidRPr="006668F2">
        <w:rPr>
          <w:rFonts w:ascii="Arial" w:eastAsia="Times New Roman" w:hAnsi="Arial" w:cs="Arial"/>
          <w:color w:val="000000"/>
          <w:sz w:val="24"/>
          <w:szCs w:val="24"/>
        </w:rPr>
        <w:t xml:space="preserve"> is a legal document that describes a child or young person's special educational, health and social care needs. It explains t</w:t>
      </w:r>
      <w:r w:rsidR="00147A69">
        <w:rPr>
          <w:rFonts w:ascii="Arial" w:eastAsia="Times New Roman" w:hAnsi="Arial" w:cs="Arial"/>
          <w:color w:val="000000"/>
          <w:sz w:val="24"/>
          <w:szCs w:val="24"/>
        </w:rPr>
        <w:t>he extra help that the child or young person will receive from School, the Local Authority, Social Care and Health services</w:t>
      </w:r>
      <w:r w:rsidRPr="006668F2">
        <w:rPr>
          <w:rFonts w:ascii="Arial" w:eastAsia="Times New Roman" w:hAnsi="Arial" w:cs="Arial"/>
          <w:color w:val="000000"/>
          <w:sz w:val="24"/>
          <w:szCs w:val="24"/>
        </w:rPr>
        <w:t xml:space="preserve"> to meet those needs and how that help will support the child or young person to</w:t>
      </w:r>
      <w:r w:rsidR="00147A69">
        <w:rPr>
          <w:rFonts w:ascii="Arial" w:eastAsia="Times New Roman" w:hAnsi="Arial" w:cs="Arial"/>
          <w:color w:val="000000"/>
          <w:sz w:val="24"/>
          <w:szCs w:val="24"/>
        </w:rPr>
        <w:t xml:space="preserve"> make progress and</w:t>
      </w:r>
      <w:r w:rsidRPr="006668F2">
        <w:rPr>
          <w:rFonts w:ascii="Arial" w:eastAsia="Times New Roman" w:hAnsi="Arial" w:cs="Arial"/>
          <w:color w:val="000000"/>
          <w:sz w:val="24"/>
          <w:szCs w:val="24"/>
        </w:rPr>
        <w:t xml:space="preserve"> achieve what t</w:t>
      </w:r>
      <w:r w:rsidR="00E50459">
        <w:rPr>
          <w:rFonts w:ascii="Arial" w:eastAsia="Times New Roman" w:hAnsi="Arial" w:cs="Arial"/>
          <w:color w:val="000000"/>
          <w:sz w:val="24"/>
          <w:szCs w:val="24"/>
        </w:rPr>
        <w:t>hey wan</w:t>
      </w:r>
      <w:r w:rsidR="00F276C2">
        <w:rPr>
          <w:rFonts w:ascii="Arial" w:eastAsia="Times New Roman" w:hAnsi="Arial" w:cs="Arial"/>
          <w:color w:val="000000"/>
          <w:sz w:val="24"/>
          <w:szCs w:val="24"/>
        </w:rPr>
        <w:t>t to in their life. The EHCP</w:t>
      </w:r>
      <w:r w:rsidR="00E50459">
        <w:rPr>
          <w:rFonts w:ascii="Arial" w:eastAsia="Times New Roman" w:hAnsi="Arial" w:cs="Arial"/>
          <w:color w:val="000000"/>
          <w:sz w:val="24"/>
          <w:szCs w:val="24"/>
        </w:rPr>
        <w:t xml:space="preserve"> is drawn up by the L</w:t>
      </w:r>
      <w:r w:rsidRPr="006668F2">
        <w:rPr>
          <w:rFonts w:ascii="Arial" w:eastAsia="Times New Roman" w:hAnsi="Arial" w:cs="Arial"/>
          <w:color w:val="000000"/>
          <w:sz w:val="24"/>
          <w:szCs w:val="24"/>
        </w:rPr>
        <w:t xml:space="preserve">ocal </w:t>
      </w:r>
      <w:r w:rsidR="00E50459">
        <w:rPr>
          <w:rFonts w:ascii="Arial" w:eastAsia="Times New Roman" w:hAnsi="Arial" w:cs="Arial"/>
          <w:color w:val="000000"/>
          <w:sz w:val="24"/>
          <w:szCs w:val="24"/>
        </w:rPr>
        <w:t>A</w:t>
      </w:r>
      <w:r w:rsidR="00A84DA5">
        <w:rPr>
          <w:rFonts w:ascii="Arial" w:eastAsia="Times New Roman" w:hAnsi="Arial" w:cs="Arial"/>
          <w:color w:val="000000"/>
          <w:sz w:val="24"/>
          <w:szCs w:val="24"/>
        </w:rPr>
        <w:t>uthority</w:t>
      </w:r>
      <w:r>
        <w:rPr>
          <w:rFonts w:ascii="Arial" w:eastAsia="Times New Roman" w:hAnsi="Arial" w:cs="Arial"/>
          <w:color w:val="000000"/>
          <w:sz w:val="24"/>
          <w:szCs w:val="24"/>
        </w:rPr>
        <w:t xml:space="preserve"> after an EHC</w:t>
      </w:r>
      <w:r w:rsidR="00E50459">
        <w:rPr>
          <w:rFonts w:ascii="Arial" w:eastAsia="Times New Roman" w:hAnsi="Arial" w:cs="Arial"/>
          <w:color w:val="000000"/>
          <w:sz w:val="24"/>
          <w:szCs w:val="24"/>
        </w:rPr>
        <w:t xml:space="preserve"> Needs A</w:t>
      </w:r>
      <w:r>
        <w:rPr>
          <w:rFonts w:ascii="Arial" w:eastAsia="Times New Roman" w:hAnsi="Arial" w:cs="Arial"/>
          <w:color w:val="000000"/>
          <w:sz w:val="24"/>
          <w:szCs w:val="24"/>
        </w:rPr>
        <w:t>ssessment has taken place.</w:t>
      </w:r>
    </w:p>
    <w:p w:rsidR="009B4832" w:rsidRPr="00627985" w:rsidRDefault="00F276C2" w:rsidP="00627985">
      <w:pPr>
        <w:spacing w:after="240" w:line="240" w:lineRule="auto"/>
        <w:rPr>
          <w:rFonts w:ascii="Arial" w:eastAsia="Times New Roman" w:hAnsi="Arial" w:cs="Arial"/>
          <w:color w:val="000000"/>
          <w:sz w:val="24"/>
          <w:szCs w:val="24"/>
        </w:rPr>
      </w:pPr>
      <w:r>
        <w:rPr>
          <w:rFonts w:ascii="Arial" w:eastAsia="Times New Roman" w:hAnsi="Arial" w:cs="Arial"/>
          <w:color w:val="000000"/>
          <w:sz w:val="24"/>
          <w:szCs w:val="24"/>
        </w:rPr>
        <w:t>An EHCP</w:t>
      </w:r>
      <w:r w:rsidR="00627985" w:rsidRPr="006668F2">
        <w:rPr>
          <w:rFonts w:ascii="Arial" w:eastAsia="Times New Roman" w:hAnsi="Arial" w:cs="Arial"/>
          <w:color w:val="000000"/>
          <w:sz w:val="24"/>
          <w:szCs w:val="24"/>
        </w:rPr>
        <w:t xml:space="preserve"> can be issued to a child or young person between the ages of 0 and 25 years.</w:t>
      </w:r>
    </w:p>
    <w:tbl>
      <w:tblPr>
        <w:tblStyle w:val="TableGrid"/>
        <w:tblW w:w="0" w:type="auto"/>
        <w:shd w:val="clear" w:color="auto" w:fill="E5B8B7" w:themeFill="accent2" w:themeFillTint="66"/>
        <w:tblLook w:val="04A0" w:firstRow="1" w:lastRow="0" w:firstColumn="1" w:lastColumn="0" w:noHBand="0" w:noVBand="1"/>
      </w:tblPr>
      <w:tblGrid>
        <w:gridCol w:w="9242"/>
      </w:tblGrid>
      <w:tr w:rsidR="00625DF3" w:rsidRPr="00625DF3" w:rsidTr="00625DF3">
        <w:tc>
          <w:tcPr>
            <w:tcW w:w="9242" w:type="dxa"/>
            <w:shd w:val="clear" w:color="auto" w:fill="E5B8B7" w:themeFill="accent2" w:themeFillTint="66"/>
          </w:tcPr>
          <w:p w:rsidR="00625DF3" w:rsidRPr="00627985" w:rsidRDefault="00F276C2" w:rsidP="00625DF3">
            <w:pPr>
              <w:pStyle w:val="Default"/>
              <w:rPr>
                <w:rFonts w:ascii="Arial" w:hAnsi="Arial" w:cs="Arial"/>
                <w:b/>
                <w:color w:val="auto"/>
              </w:rPr>
            </w:pPr>
            <w:r>
              <w:rPr>
                <w:rFonts w:ascii="Arial" w:hAnsi="Arial" w:cs="Arial"/>
                <w:b/>
                <w:color w:val="auto"/>
              </w:rPr>
              <w:t>Who needs an EHCP</w:t>
            </w:r>
            <w:r w:rsidR="00627985" w:rsidRPr="00627985">
              <w:rPr>
                <w:rFonts w:ascii="Arial" w:hAnsi="Arial" w:cs="Arial"/>
                <w:b/>
                <w:color w:val="auto"/>
              </w:rPr>
              <w:t>?</w:t>
            </w:r>
          </w:p>
        </w:tc>
      </w:tr>
    </w:tbl>
    <w:p w:rsidR="00660DB5" w:rsidRDefault="00660DB5" w:rsidP="007151E8">
      <w:pPr>
        <w:pStyle w:val="Default"/>
        <w:rPr>
          <w:rFonts w:ascii="Arial" w:hAnsi="Arial" w:cs="Arial"/>
          <w:color w:val="auto"/>
        </w:rPr>
      </w:pPr>
    </w:p>
    <w:p w:rsidR="00627985" w:rsidRPr="00627985" w:rsidRDefault="00627985" w:rsidP="00627985">
      <w:pPr>
        <w:spacing w:after="240" w:line="240" w:lineRule="auto"/>
        <w:rPr>
          <w:rFonts w:ascii="Arial" w:eastAsia="Times New Roman" w:hAnsi="Arial" w:cs="Arial"/>
          <w:color w:val="000000"/>
          <w:sz w:val="24"/>
          <w:szCs w:val="24"/>
        </w:rPr>
      </w:pPr>
      <w:r w:rsidRPr="00627985">
        <w:rPr>
          <w:rFonts w:ascii="Arial" w:eastAsia="Times New Roman" w:hAnsi="Arial" w:cs="Arial"/>
          <w:color w:val="000000"/>
          <w:sz w:val="24"/>
          <w:szCs w:val="24"/>
        </w:rPr>
        <w:t xml:space="preserve">EHC plans are for children and young people whose special educational needs require more help than would normally be provided in a mainstream </w:t>
      </w:r>
      <w:r w:rsidR="00A84DA5" w:rsidRPr="00627985">
        <w:rPr>
          <w:rFonts w:ascii="Arial" w:eastAsia="Times New Roman" w:hAnsi="Arial" w:cs="Arial"/>
          <w:color w:val="000000"/>
          <w:sz w:val="24"/>
          <w:szCs w:val="24"/>
        </w:rPr>
        <w:t>education</w:t>
      </w:r>
      <w:r w:rsidR="00147A69">
        <w:rPr>
          <w:rFonts w:ascii="Arial" w:eastAsia="Times New Roman" w:hAnsi="Arial" w:cs="Arial"/>
          <w:color w:val="000000"/>
          <w:sz w:val="24"/>
          <w:szCs w:val="24"/>
        </w:rPr>
        <w:t xml:space="preserve"> setting (a college, school or</w:t>
      </w:r>
      <w:r w:rsidR="00147A69" w:rsidRPr="00627985">
        <w:rPr>
          <w:rFonts w:ascii="Arial" w:eastAsia="Times New Roman" w:hAnsi="Arial" w:cs="Arial"/>
          <w:color w:val="000000"/>
          <w:sz w:val="24"/>
          <w:szCs w:val="24"/>
        </w:rPr>
        <w:t xml:space="preserve"> nursery</w:t>
      </w:r>
      <w:r w:rsidR="00147A69">
        <w:rPr>
          <w:rFonts w:ascii="Arial" w:eastAsia="Times New Roman" w:hAnsi="Arial" w:cs="Arial"/>
          <w:color w:val="000000"/>
          <w:sz w:val="24"/>
          <w:szCs w:val="24"/>
        </w:rPr>
        <w:t>). Although the EHCP</w:t>
      </w:r>
      <w:r w:rsidRPr="00627985">
        <w:rPr>
          <w:rFonts w:ascii="Arial" w:eastAsia="Times New Roman" w:hAnsi="Arial" w:cs="Arial"/>
          <w:color w:val="000000"/>
          <w:sz w:val="24"/>
          <w:szCs w:val="24"/>
        </w:rPr>
        <w:t xml:space="preserve"> can include health or social care needs, your child will not get a plan if they </w:t>
      </w:r>
      <w:r w:rsidRPr="00627985">
        <w:rPr>
          <w:rFonts w:ascii="Arial" w:eastAsia="Times New Roman" w:hAnsi="Arial" w:cs="Arial"/>
          <w:i/>
          <w:iCs/>
          <w:color w:val="000000"/>
          <w:sz w:val="24"/>
          <w:szCs w:val="24"/>
        </w:rPr>
        <w:t>only</w:t>
      </w:r>
      <w:r w:rsidRPr="00627985">
        <w:rPr>
          <w:rFonts w:ascii="Arial" w:eastAsia="Times New Roman" w:hAnsi="Arial" w:cs="Arial"/>
          <w:color w:val="000000"/>
          <w:sz w:val="24"/>
          <w:szCs w:val="24"/>
        </w:rPr>
        <w:t xml:space="preserve"> have health or social care needs that do not affect their education</w:t>
      </w:r>
      <w:r>
        <w:rPr>
          <w:rFonts w:ascii="Arial" w:eastAsia="Times New Roman" w:hAnsi="Arial" w:cs="Arial"/>
          <w:color w:val="000000"/>
          <w:sz w:val="24"/>
          <w:szCs w:val="24"/>
        </w:rPr>
        <w:t>.</w:t>
      </w:r>
    </w:p>
    <w:tbl>
      <w:tblPr>
        <w:tblStyle w:val="TableGrid"/>
        <w:tblW w:w="0" w:type="auto"/>
        <w:shd w:val="clear" w:color="auto" w:fill="E5B8B7" w:themeFill="accent2" w:themeFillTint="66"/>
        <w:tblLook w:val="04A0" w:firstRow="1" w:lastRow="0" w:firstColumn="1" w:lastColumn="0" w:noHBand="0" w:noVBand="1"/>
      </w:tblPr>
      <w:tblGrid>
        <w:gridCol w:w="9242"/>
      </w:tblGrid>
      <w:tr w:rsidR="00627985" w:rsidRPr="00625DF3" w:rsidTr="00627985">
        <w:tc>
          <w:tcPr>
            <w:tcW w:w="9242" w:type="dxa"/>
            <w:shd w:val="clear" w:color="auto" w:fill="E5B8B7" w:themeFill="accent2" w:themeFillTint="66"/>
          </w:tcPr>
          <w:p w:rsidR="00627985" w:rsidRPr="00627985" w:rsidRDefault="00F276C2" w:rsidP="00627985">
            <w:pPr>
              <w:pStyle w:val="Default"/>
              <w:rPr>
                <w:rFonts w:ascii="Arial" w:hAnsi="Arial" w:cs="Arial"/>
                <w:b/>
                <w:color w:val="auto"/>
              </w:rPr>
            </w:pPr>
            <w:r>
              <w:rPr>
                <w:rFonts w:ascii="Arial" w:hAnsi="Arial" w:cs="Arial"/>
                <w:b/>
                <w:color w:val="auto"/>
              </w:rPr>
              <w:t>What does an EHCP</w:t>
            </w:r>
            <w:r w:rsidR="00627985" w:rsidRPr="00627985">
              <w:rPr>
                <w:rFonts w:ascii="Arial" w:hAnsi="Arial" w:cs="Arial"/>
                <w:b/>
                <w:color w:val="auto"/>
              </w:rPr>
              <w:t xml:space="preserve"> look like?</w:t>
            </w:r>
          </w:p>
        </w:tc>
      </w:tr>
    </w:tbl>
    <w:p w:rsidR="00627985" w:rsidRDefault="00627985" w:rsidP="00627985">
      <w:pPr>
        <w:pStyle w:val="Default"/>
        <w:rPr>
          <w:rFonts w:ascii="Arial" w:hAnsi="Arial" w:cs="Arial"/>
          <w:color w:val="auto"/>
        </w:rPr>
      </w:pPr>
    </w:p>
    <w:p w:rsidR="00627985" w:rsidRPr="006668F2" w:rsidRDefault="005F461D" w:rsidP="00627985">
      <w:pPr>
        <w:spacing w:after="24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The </w:t>
      </w:r>
      <w:r w:rsidR="00147A69">
        <w:rPr>
          <w:rFonts w:ascii="Arial" w:eastAsia="Times New Roman" w:hAnsi="Arial" w:cs="Arial"/>
          <w:color w:val="000000"/>
          <w:sz w:val="24"/>
          <w:szCs w:val="24"/>
        </w:rPr>
        <w:t>EHCP</w:t>
      </w:r>
      <w:r w:rsidR="00627985" w:rsidRPr="006668F2">
        <w:rPr>
          <w:rFonts w:ascii="Arial" w:eastAsia="Times New Roman" w:hAnsi="Arial" w:cs="Arial"/>
          <w:color w:val="000000"/>
          <w:sz w:val="24"/>
          <w:szCs w:val="24"/>
        </w:rPr>
        <w:t xml:space="preserve"> has 11 sections </w:t>
      </w:r>
      <w:r w:rsidR="00627985">
        <w:rPr>
          <w:rFonts w:ascii="Arial" w:eastAsia="Times New Roman" w:hAnsi="Arial" w:cs="Arial"/>
          <w:color w:val="000000"/>
          <w:sz w:val="24"/>
          <w:szCs w:val="24"/>
        </w:rPr>
        <w:t>A to K as follows</w:t>
      </w:r>
      <w:r w:rsidR="00627985" w:rsidRPr="006668F2">
        <w:rPr>
          <w:rFonts w:ascii="Arial" w:eastAsia="Times New Roman" w:hAnsi="Arial" w:cs="Arial"/>
          <w:color w:val="000000"/>
          <w:sz w:val="24"/>
          <w:szCs w:val="24"/>
        </w:rPr>
        <w:t>:</w:t>
      </w:r>
    </w:p>
    <w:p w:rsidR="00627985" w:rsidRPr="006668F2" w:rsidRDefault="00627985" w:rsidP="00627985">
      <w:pPr>
        <w:spacing w:after="240"/>
        <w:rPr>
          <w:rFonts w:ascii="Arial" w:eastAsia="Times New Roman" w:hAnsi="Arial" w:cs="Arial"/>
          <w:color w:val="000000"/>
          <w:sz w:val="24"/>
          <w:szCs w:val="24"/>
        </w:rPr>
      </w:pPr>
      <w:r w:rsidRPr="006668F2">
        <w:rPr>
          <w:rFonts w:ascii="Arial" w:eastAsia="Times New Roman" w:hAnsi="Arial" w:cs="Arial"/>
          <w:color w:val="000000"/>
          <w:sz w:val="24"/>
          <w:szCs w:val="24"/>
        </w:rPr>
        <w:t xml:space="preserve">A: The views, interests and aspirations of </w:t>
      </w:r>
      <w:r w:rsidR="00147A69">
        <w:rPr>
          <w:rFonts w:ascii="Arial" w:eastAsia="Times New Roman" w:hAnsi="Arial" w:cs="Arial"/>
          <w:color w:val="000000"/>
          <w:sz w:val="24"/>
          <w:szCs w:val="24"/>
        </w:rPr>
        <w:t>the child/young person</w:t>
      </w:r>
      <w:r w:rsidRPr="006668F2">
        <w:rPr>
          <w:rFonts w:ascii="Arial" w:eastAsia="Times New Roman" w:hAnsi="Arial" w:cs="Arial"/>
          <w:color w:val="000000"/>
          <w:sz w:val="24"/>
          <w:szCs w:val="24"/>
        </w:rPr>
        <w:t>.</w:t>
      </w:r>
      <w:r w:rsidRPr="006668F2">
        <w:rPr>
          <w:rFonts w:ascii="Arial" w:eastAsia="Times New Roman" w:hAnsi="Arial" w:cs="Arial"/>
          <w:color w:val="000000"/>
          <w:sz w:val="24"/>
          <w:szCs w:val="24"/>
        </w:rPr>
        <w:br/>
        <w:t xml:space="preserve">B: </w:t>
      </w:r>
      <w:r w:rsidR="00147A69">
        <w:rPr>
          <w:rFonts w:ascii="Arial" w:eastAsia="Times New Roman" w:hAnsi="Arial" w:cs="Arial"/>
          <w:color w:val="000000"/>
          <w:sz w:val="24"/>
          <w:szCs w:val="24"/>
        </w:rPr>
        <w:t xml:space="preserve">A description of the child/young person’s </w:t>
      </w:r>
      <w:r w:rsidRPr="006668F2">
        <w:rPr>
          <w:rFonts w:ascii="Arial" w:eastAsia="Times New Roman" w:hAnsi="Arial" w:cs="Arial"/>
          <w:color w:val="000000"/>
          <w:sz w:val="24"/>
          <w:szCs w:val="24"/>
        </w:rPr>
        <w:t xml:space="preserve">Special </w:t>
      </w:r>
      <w:r w:rsidR="00147A69">
        <w:rPr>
          <w:rFonts w:ascii="Arial" w:eastAsia="Times New Roman" w:hAnsi="Arial" w:cs="Arial"/>
          <w:color w:val="000000"/>
          <w:sz w:val="24"/>
          <w:szCs w:val="24"/>
        </w:rPr>
        <w:t>Educational N</w:t>
      </w:r>
      <w:r w:rsidRPr="006668F2">
        <w:rPr>
          <w:rFonts w:ascii="Arial" w:eastAsia="Times New Roman" w:hAnsi="Arial" w:cs="Arial"/>
          <w:color w:val="000000"/>
          <w:sz w:val="24"/>
          <w:szCs w:val="24"/>
        </w:rPr>
        <w:t>eeds (SEN).</w:t>
      </w:r>
      <w:r w:rsidRPr="006668F2">
        <w:rPr>
          <w:rFonts w:ascii="Arial" w:eastAsia="Times New Roman" w:hAnsi="Arial" w:cs="Arial"/>
          <w:color w:val="000000"/>
          <w:sz w:val="24"/>
          <w:szCs w:val="24"/>
        </w:rPr>
        <w:br/>
        <w:t>C: Health needs related to SEN.</w:t>
      </w:r>
      <w:r w:rsidRPr="006668F2">
        <w:rPr>
          <w:rFonts w:ascii="Arial" w:eastAsia="Times New Roman" w:hAnsi="Arial" w:cs="Arial"/>
          <w:color w:val="000000"/>
          <w:sz w:val="24"/>
          <w:szCs w:val="24"/>
        </w:rPr>
        <w:br/>
        <w:t>D: Social care needs related to SEN.</w:t>
      </w:r>
      <w:r w:rsidRPr="006668F2">
        <w:rPr>
          <w:rFonts w:ascii="Arial" w:eastAsia="Times New Roman" w:hAnsi="Arial" w:cs="Arial"/>
          <w:color w:val="000000"/>
          <w:sz w:val="24"/>
          <w:szCs w:val="24"/>
        </w:rPr>
        <w:br/>
        <w:t xml:space="preserve">E: Outcomes - how the extra help will benefit </w:t>
      </w:r>
      <w:r w:rsidR="00147A69">
        <w:rPr>
          <w:rFonts w:ascii="Arial" w:eastAsia="Times New Roman" w:hAnsi="Arial" w:cs="Arial"/>
          <w:color w:val="000000"/>
          <w:sz w:val="24"/>
          <w:szCs w:val="24"/>
        </w:rPr>
        <w:t>the child/young person</w:t>
      </w:r>
      <w:r w:rsidRPr="006668F2">
        <w:rPr>
          <w:rFonts w:ascii="Arial" w:eastAsia="Times New Roman" w:hAnsi="Arial" w:cs="Arial"/>
          <w:color w:val="000000"/>
          <w:sz w:val="24"/>
          <w:szCs w:val="24"/>
        </w:rPr>
        <w:br/>
        <w:t>F: Special educational provision (support).</w:t>
      </w:r>
      <w:r w:rsidRPr="006668F2">
        <w:rPr>
          <w:rFonts w:ascii="Arial" w:eastAsia="Times New Roman" w:hAnsi="Arial" w:cs="Arial"/>
          <w:color w:val="000000"/>
          <w:sz w:val="24"/>
          <w:szCs w:val="24"/>
        </w:rPr>
        <w:br/>
        <w:t>G: Health provision.</w:t>
      </w:r>
      <w:r w:rsidRPr="006668F2">
        <w:rPr>
          <w:rFonts w:ascii="Arial" w:eastAsia="Times New Roman" w:hAnsi="Arial" w:cs="Arial"/>
          <w:color w:val="000000"/>
          <w:sz w:val="24"/>
          <w:szCs w:val="24"/>
        </w:rPr>
        <w:br/>
        <w:t xml:space="preserve">H: </w:t>
      </w:r>
      <w:r w:rsidR="005F461D">
        <w:rPr>
          <w:rFonts w:ascii="Arial" w:eastAsia="Times New Roman" w:hAnsi="Arial" w:cs="Arial"/>
          <w:color w:val="000000"/>
          <w:sz w:val="24"/>
          <w:szCs w:val="24"/>
        </w:rPr>
        <w:t>H1 and H2 detail Social C</w:t>
      </w:r>
      <w:r w:rsidRPr="006668F2">
        <w:rPr>
          <w:rFonts w:ascii="Arial" w:eastAsia="Times New Roman" w:hAnsi="Arial" w:cs="Arial"/>
          <w:color w:val="000000"/>
          <w:sz w:val="24"/>
          <w:szCs w:val="24"/>
        </w:rPr>
        <w:t>are provision.</w:t>
      </w:r>
      <w:r w:rsidRPr="006668F2">
        <w:rPr>
          <w:rFonts w:ascii="Arial" w:eastAsia="Times New Roman" w:hAnsi="Arial" w:cs="Arial"/>
          <w:color w:val="000000"/>
          <w:sz w:val="24"/>
          <w:szCs w:val="24"/>
        </w:rPr>
        <w:br/>
        <w:t>I: Placement - type and name of school or other institution.</w:t>
      </w:r>
      <w:r w:rsidRPr="006668F2">
        <w:rPr>
          <w:rFonts w:ascii="Arial" w:eastAsia="Times New Roman" w:hAnsi="Arial" w:cs="Arial"/>
          <w:color w:val="000000"/>
          <w:sz w:val="24"/>
          <w:szCs w:val="24"/>
        </w:rPr>
        <w:br/>
        <w:t>J: Personal budget arrangements.</w:t>
      </w:r>
      <w:r w:rsidRPr="006668F2">
        <w:rPr>
          <w:rFonts w:ascii="Arial" w:eastAsia="Times New Roman" w:hAnsi="Arial" w:cs="Arial"/>
          <w:color w:val="000000"/>
          <w:sz w:val="24"/>
          <w:szCs w:val="24"/>
        </w:rPr>
        <w:br/>
        <w:t>K: Advice and information - a list of the information gathered during the EHC needs assessment.</w:t>
      </w:r>
    </w:p>
    <w:p w:rsidR="00627985" w:rsidRPr="006668F2" w:rsidRDefault="00F276C2" w:rsidP="00627985">
      <w:pPr>
        <w:spacing w:after="240"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The EHCP</w:t>
      </w:r>
      <w:r w:rsidR="00627985" w:rsidRPr="006668F2">
        <w:rPr>
          <w:rFonts w:ascii="Arial" w:eastAsia="Times New Roman" w:hAnsi="Arial" w:cs="Arial"/>
          <w:color w:val="000000"/>
          <w:sz w:val="24"/>
          <w:szCs w:val="24"/>
        </w:rPr>
        <w:t xml:space="preserve"> should be written so that everyone can understand it. It should be clear and detailed about the amount and type of support your child will get and how the support will help your child.</w:t>
      </w:r>
    </w:p>
    <w:tbl>
      <w:tblPr>
        <w:tblStyle w:val="TableGrid"/>
        <w:tblW w:w="0" w:type="auto"/>
        <w:tblLook w:val="04A0" w:firstRow="1" w:lastRow="0" w:firstColumn="1" w:lastColumn="0" w:noHBand="0" w:noVBand="1"/>
      </w:tblPr>
      <w:tblGrid>
        <w:gridCol w:w="9242"/>
      </w:tblGrid>
      <w:tr w:rsidR="006C516B" w:rsidTr="006C516B">
        <w:tc>
          <w:tcPr>
            <w:tcW w:w="9242" w:type="dxa"/>
            <w:shd w:val="clear" w:color="auto" w:fill="E5B8B7" w:themeFill="accent2" w:themeFillTint="66"/>
          </w:tcPr>
          <w:p w:rsidR="006C516B" w:rsidRPr="006C516B" w:rsidRDefault="006C516B" w:rsidP="006C516B">
            <w:pPr>
              <w:rPr>
                <w:rFonts w:ascii="Arial" w:hAnsi="Arial" w:cs="Arial"/>
                <w:b/>
                <w:sz w:val="24"/>
                <w:szCs w:val="24"/>
              </w:rPr>
            </w:pPr>
            <w:r w:rsidRPr="006C516B">
              <w:rPr>
                <w:rFonts w:ascii="Arial" w:hAnsi="Arial" w:cs="Arial"/>
                <w:b/>
                <w:sz w:val="24"/>
                <w:szCs w:val="24"/>
              </w:rPr>
              <w:t>What happens when an EHCP has been prepared for a child/young person?</w:t>
            </w:r>
          </w:p>
          <w:p w:rsidR="006C516B" w:rsidRDefault="006C516B">
            <w:pPr>
              <w:rPr>
                <w:rFonts w:ascii="Arial" w:hAnsi="Arial" w:cs="Arial"/>
                <w:b/>
                <w:sz w:val="24"/>
                <w:szCs w:val="24"/>
              </w:rPr>
            </w:pPr>
          </w:p>
        </w:tc>
      </w:tr>
    </w:tbl>
    <w:p w:rsidR="006C516B" w:rsidRDefault="006C516B">
      <w:pPr>
        <w:rPr>
          <w:rFonts w:ascii="Arial" w:hAnsi="Arial" w:cs="Arial"/>
          <w:sz w:val="24"/>
          <w:szCs w:val="24"/>
        </w:rPr>
      </w:pPr>
    </w:p>
    <w:p w:rsidR="005F461D" w:rsidRDefault="005F461D">
      <w:pPr>
        <w:rPr>
          <w:rFonts w:ascii="Arial" w:hAnsi="Arial" w:cs="Arial"/>
          <w:sz w:val="24"/>
          <w:szCs w:val="24"/>
        </w:rPr>
      </w:pPr>
      <w:r>
        <w:rPr>
          <w:rFonts w:ascii="Arial" w:hAnsi="Arial" w:cs="Arial"/>
          <w:sz w:val="24"/>
          <w:szCs w:val="24"/>
        </w:rPr>
        <w:t xml:space="preserve">When the </w:t>
      </w:r>
      <w:r w:rsidR="00BD100F">
        <w:rPr>
          <w:rFonts w:ascii="Arial" w:hAnsi="Arial" w:cs="Arial"/>
          <w:sz w:val="24"/>
          <w:szCs w:val="24"/>
        </w:rPr>
        <w:t>Local Authority carries out</w:t>
      </w:r>
      <w:r>
        <w:rPr>
          <w:rFonts w:ascii="Arial" w:hAnsi="Arial" w:cs="Arial"/>
          <w:sz w:val="24"/>
          <w:szCs w:val="24"/>
        </w:rPr>
        <w:t xml:space="preserve"> an EHC Needs </w:t>
      </w:r>
      <w:r w:rsidR="00BD100F">
        <w:rPr>
          <w:rFonts w:ascii="Arial" w:hAnsi="Arial" w:cs="Arial"/>
          <w:sz w:val="24"/>
          <w:szCs w:val="24"/>
        </w:rPr>
        <w:t>Assessment,</w:t>
      </w:r>
      <w:r>
        <w:rPr>
          <w:rFonts w:ascii="Arial" w:hAnsi="Arial" w:cs="Arial"/>
          <w:sz w:val="24"/>
          <w:szCs w:val="24"/>
        </w:rPr>
        <w:t xml:space="preserve"> a decision is taken </w:t>
      </w:r>
      <w:r w:rsidR="00BD100F">
        <w:rPr>
          <w:rFonts w:ascii="Arial" w:hAnsi="Arial" w:cs="Arial"/>
          <w:sz w:val="24"/>
          <w:szCs w:val="24"/>
        </w:rPr>
        <w:t>by the end of week 16 (of the 20 week process) whether to issue an EHCP.</w:t>
      </w:r>
    </w:p>
    <w:p w:rsidR="00BD100F" w:rsidRDefault="00BD100F">
      <w:pPr>
        <w:rPr>
          <w:rFonts w:ascii="Arial" w:hAnsi="Arial" w:cs="Arial"/>
          <w:sz w:val="24"/>
          <w:szCs w:val="24"/>
        </w:rPr>
      </w:pPr>
      <w:r>
        <w:rPr>
          <w:rFonts w:ascii="Arial" w:hAnsi="Arial" w:cs="Arial"/>
          <w:sz w:val="24"/>
          <w:szCs w:val="24"/>
        </w:rPr>
        <w:t>If the Local</w:t>
      </w:r>
      <w:r w:rsidR="00F276C2">
        <w:rPr>
          <w:rFonts w:ascii="Arial" w:hAnsi="Arial" w:cs="Arial"/>
          <w:sz w:val="24"/>
          <w:szCs w:val="24"/>
        </w:rPr>
        <w:t xml:space="preserve"> A</w:t>
      </w:r>
      <w:r>
        <w:rPr>
          <w:rFonts w:ascii="Arial" w:hAnsi="Arial" w:cs="Arial"/>
          <w:sz w:val="24"/>
          <w:szCs w:val="24"/>
        </w:rPr>
        <w:t xml:space="preserve">uthority decides to issue an EHCP we will send out a Draft Education Health and Care Plan with a copy of all the reports and Advice that we have used to write the EHCP. </w:t>
      </w:r>
      <w:r w:rsidR="00837ACC">
        <w:rPr>
          <w:rFonts w:ascii="Arial" w:hAnsi="Arial" w:cs="Arial"/>
          <w:sz w:val="24"/>
          <w:szCs w:val="24"/>
        </w:rPr>
        <w:t>This is sent to the parent and child/young person and to the people who have contributed to the assessment process.</w:t>
      </w:r>
    </w:p>
    <w:p w:rsidR="00BD100F" w:rsidRDefault="00BD100F">
      <w:pPr>
        <w:rPr>
          <w:rFonts w:ascii="Arial" w:hAnsi="Arial" w:cs="Arial"/>
          <w:sz w:val="24"/>
          <w:szCs w:val="24"/>
        </w:rPr>
      </w:pPr>
      <w:r>
        <w:rPr>
          <w:rFonts w:ascii="Arial" w:hAnsi="Arial" w:cs="Arial"/>
          <w:sz w:val="24"/>
          <w:szCs w:val="24"/>
        </w:rPr>
        <w:t>The Draft EHCP is sent out so that parents and the child/young person can make any comments or suggestions for amendments. The Draft EHCP will not contain the name of the school or setting that your child will attend. This is left blank so that parents can ‘express a preference’ for the educational setting they would prefer their child to attend; this could mean the educational setting they already attend or a move to another setting. Parents may request a nursery, maintained mainstream school, college or special school</w:t>
      </w:r>
      <w:r w:rsidR="00837ACC">
        <w:rPr>
          <w:rFonts w:ascii="Arial" w:hAnsi="Arial" w:cs="Arial"/>
          <w:sz w:val="24"/>
          <w:szCs w:val="24"/>
        </w:rPr>
        <w:t xml:space="preserve">. </w:t>
      </w:r>
    </w:p>
    <w:p w:rsidR="00837ACC" w:rsidRPr="00837ACC" w:rsidRDefault="00837ACC">
      <w:pPr>
        <w:rPr>
          <w:rFonts w:ascii="Arial" w:hAnsi="Arial" w:cs="Arial"/>
          <w:i/>
          <w:sz w:val="24"/>
          <w:szCs w:val="24"/>
        </w:rPr>
      </w:pPr>
      <w:r>
        <w:rPr>
          <w:rFonts w:ascii="Arial" w:hAnsi="Arial" w:cs="Arial"/>
          <w:sz w:val="24"/>
          <w:szCs w:val="24"/>
        </w:rPr>
        <w:t xml:space="preserve">Parents are asked to approve the Draft EHCP and express their preference for a setting within 15 days. In Knowsley, the Local Authority sends out a form for the parent/young person to complete and return; </w:t>
      </w:r>
      <w:r w:rsidRPr="00837ACC">
        <w:rPr>
          <w:rFonts w:ascii="Arial" w:hAnsi="Arial" w:cs="Arial"/>
          <w:i/>
          <w:sz w:val="24"/>
          <w:szCs w:val="24"/>
        </w:rPr>
        <w:t>Response to Draft EHCP</w:t>
      </w:r>
      <w:r>
        <w:rPr>
          <w:rFonts w:ascii="Arial" w:hAnsi="Arial" w:cs="Arial"/>
          <w:i/>
          <w:sz w:val="24"/>
          <w:szCs w:val="24"/>
        </w:rPr>
        <w:t>.</w:t>
      </w:r>
    </w:p>
    <w:p w:rsidR="00837ACC" w:rsidRDefault="00837ACC">
      <w:pPr>
        <w:rPr>
          <w:rFonts w:ascii="Arial" w:hAnsi="Arial" w:cs="Arial"/>
          <w:sz w:val="24"/>
          <w:szCs w:val="24"/>
        </w:rPr>
      </w:pPr>
      <w:r>
        <w:rPr>
          <w:rFonts w:ascii="Arial" w:hAnsi="Arial" w:cs="Arial"/>
          <w:sz w:val="24"/>
          <w:szCs w:val="24"/>
        </w:rPr>
        <w:t>When a parent expresses a preference for a particular educational setting, the Local Authority will then formally consult that setting who have 15 days to respond and indicate whether they feel they are they are able to meet the child/young person’s Special Educational Needs and deliver the provision outlined in the EHCP.</w:t>
      </w:r>
    </w:p>
    <w:p w:rsidR="00837ACC" w:rsidRPr="005F461D" w:rsidRDefault="00837ACC" w:rsidP="005F461D">
      <w:pPr>
        <w:autoSpaceDE w:val="0"/>
        <w:autoSpaceDN w:val="0"/>
        <w:adjustRightInd w:val="0"/>
        <w:spacing w:after="0" w:line="240" w:lineRule="auto"/>
        <w:rPr>
          <w:rFonts w:ascii="Arial" w:hAnsi="Arial" w:cs="Arial"/>
          <w:color w:val="000000"/>
          <w:sz w:val="24"/>
          <w:szCs w:val="24"/>
        </w:rPr>
      </w:pPr>
    </w:p>
    <w:tbl>
      <w:tblPr>
        <w:tblStyle w:val="TableGrid"/>
        <w:tblW w:w="0" w:type="auto"/>
        <w:tblLook w:val="04A0" w:firstRow="1" w:lastRow="0" w:firstColumn="1" w:lastColumn="0" w:noHBand="0" w:noVBand="1"/>
      </w:tblPr>
      <w:tblGrid>
        <w:gridCol w:w="9242"/>
      </w:tblGrid>
      <w:tr w:rsidR="00837ACC" w:rsidTr="00837ACC">
        <w:tc>
          <w:tcPr>
            <w:tcW w:w="9242" w:type="dxa"/>
            <w:shd w:val="clear" w:color="auto" w:fill="E5B8B7" w:themeFill="accent2" w:themeFillTint="66"/>
          </w:tcPr>
          <w:p w:rsidR="00837ACC" w:rsidRPr="00837ACC" w:rsidRDefault="00837ACC" w:rsidP="00837ACC">
            <w:pPr>
              <w:autoSpaceDE w:val="0"/>
              <w:autoSpaceDN w:val="0"/>
              <w:adjustRightInd w:val="0"/>
              <w:rPr>
                <w:rFonts w:ascii="Arial" w:hAnsi="Arial" w:cs="Arial"/>
                <w:b/>
                <w:color w:val="000000"/>
                <w:sz w:val="24"/>
                <w:szCs w:val="24"/>
              </w:rPr>
            </w:pPr>
            <w:r w:rsidRPr="00837ACC">
              <w:rPr>
                <w:rFonts w:ascii="Arial" w:hAnsi="Arial" w:cs="Arial"/>
                <w:b/>
                <w:color w:val="000000"/>
                <w:sz w:val="24"/>
                <w:szCs w:val="24"/>
              </w:rPr>
              <w:t>The Final E</w:t>
            </w:r>
            <w:r>
              <w:rPr>
                <w:rFonts w:ascii="Arial" w:hAnsi="Arial" w:cs="Arial"/>
                <w:b/>
                <w:color w:val="000000"/>
                <w:sz w:val="24"/>
                <w:szCs w:val="24"/>
              </w:rPr>
              <w:t xml:space="preserve">ducation, </w:t>
            </w:r>
            <w:r w:rsidR="008A0049">
              <w:rPr>
                <w:rFonts w:ascii="Arial" w:hAnsi="Arial" w:cs="Arial"/>
                <w:b/>
                <w:color w:val="000000"/>
                <w:sz w:val="24"/>
                <w:szCs w:val="24"/>
              </w:rPr>
              <w:t>Health and Care Plan.</w:t>
            </w:r>
          </w:p>
        </w:tc>
      </w:tr>
    </w:tbl>
    <w:p w:rsidR="005F461D" w:rsidRDefault="005F461D" w:rsidP="005F461D">
      <w:pPr>
        <w:autoSpaceDE w:val="0"/>
        <w:autoSpaceDN w:val="0"/>
        <w:adjustRightInd w:val="0"/>
        <w:spacing w:after="0" w:line="240" w:lineRule="auto"/>
        <w:rPr>
          <w:rFonts w:ascii="Arial" w:hAnsi="Arial" w:cs="Arial"/>
          <w:color w:val="000000"/>
          <w:sz w:val="24"/>
          <w:szCs w:val="24"/>
        </w:rPr>
      </w:pPr>
    </w:p>
    <w:p w:rsidR="00837ACC" w:rsidRDefault="00837ACC" w:rsidP="005F461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Final EHCP is issued within 20 weeks of the original request being received; it will be sent to the parent and child/young person and the educational setting they will attend (which is </w:t>
      </w:r>
      <w:r w:rsidR="008A0049">
        <w:rPr>
          <w:rFonts w:ascii="Arial" w:hAnsi="Arial" w:cs="Arial"/>
          <w:color w:val="000000"/>
          <w:sz w:val="24"/>
          <w:szCs w:val="24"/>
        </w:rPr>
        <w:t>r</w:t>
      </w:r>
      <w:r>
        <w:rPr>
          <w:rFonts w:ascii="Arial" w:hAnsi="Arial" w:cs="Arial"/>
          <w:color w:val="000000"/>
          <w:sz w:val="24"/>
          <w:szCs w:val="24"/>
        </w:rPr>
        <w:t xml:space="preserve">ecorded in </w:t>
      </w:r>
      <w:r w:rsidR="008A0049">
        <w:rPr>
          <w:rFonts w:ascii="Arial" w:hAnsi="Arial" w:cs="Arial"/>
          <w:color w:val="000000"/>
          <w:sz w:val="24"/>
          <w:szCs w:val="24"/>
        </w:rPr>
        <w:t>Section I of the Final EHCP)</w:t>
      </w:r>
      <w:r>
        <w:rPr>
          <w:rFonts w:ascii="Arial" w:hAnsi="Arial" w:cs="Arial"/>
          <w:color w:val="000000"/>
          <w:sz w:val="24"/>
          <w:szCs w:val="24"/>
        </w:rPr>
        <w:t xml:space="preserve">  </w:t>
      </w:r>
    </w:p>
    <w:p w:rsidR="008A0049" w:rsidRDefault="008A0049" w:rsidP="005F461D">
      <w:pPr>
        <w:autoSpaceDE w:val="0"/>
        <w:autoSpaceDN w:val="0"/>
        <w:adjustRightInd w:val="0"/>
        <w:spacing w:after="0" w:line="240" w:lineRule="auto"/>
        <w:rPr>
          <w:rFonts w:ascii="Arial" w:hAnsi="Arial" w:cs="Arial"/>
          <w:color w:val="000000"/>
          <w:sz w:val="24"/>
          <w:szCs w:val="24"/>
        </w:rPr>
      </w:pPr>
    </w:p>
    <w:p w:rsidR="008A0049" w:rsidRDefault="008A0049" w:rsidP="005F461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When the educational setting receives that Final EHCP they, and the other agencies involved must begin to implement the provision agreed, for example the school will employ a Teaching Assistant for the number of hours agreed in the Final EHCP.</w:t>
      </w:r>
    </w:p>
    <w:p w:rsidR="00837ACC" w:rsidRPr="005F461D" w:rsidRDefault="00837ACC" w:rsidP="005F461D">
      <w:pPr>
        <w:autoSpaceDE w:val="0"/>
        <w:autoSpaceDN w:val="0"/>
        <w:adjustRightInd w:val="0"/>
        <w:spacing w:after="0" w:line="240" w:lineRule="auto"/>
        <w:rPr>
          <w:rFonts w:ascii="Arial" w:hAnsi="Arial" w:cs="Arial"/>
          <w:color w:val="000000"/>
          <w:sz w:val="24"/>
          <w:szCs w:val="24"/>
        </w:rPr>
      </w:pPr>
    </w:p>
    <w:p w:rsidR="005F461D" w:rsidRDefault="008A0049">
      <w:pPr>
        <w:rPr>
          <w:rFonts w:ascii="Arial" w:hAnsi="Arial" w:cs="Arial"/>
          <w:sz w:val="24"/>
          <w:szCs w:val="24"/>
        </w:rPr>
      </w:pPr>
      <w:r>
        <w:rPr>
          <w:rFonts w:ascii="Arial" w:hAnsi="Arial" w:cs="Arial"/>
          <w:sz w:val="24"/>
          <w:szCs w:val="24"/>
        </w:rPr>
        <w:t xml:space="preserve">Where a move to a Special School placement has been agreed, the Local Authority will inform the parent and the child/young person of when this move is likely to take place, which may be dependent on when a place becomes available. </w:t>
      </w:r>
    </w:p>
    <w:p w:rsidR="008A0049" w:rsidRDefault="00F25CEA">
      <w:pPr>
        <w:rPr>
          <w:rFonts w:ascii="Arial" w:hAnsi="Arial" w:cs="Arial"/>
          <w:sz w:val="24"/>
          <w:szCs w:val="24"/>
        </w:rPr>
      </w:pPr>
      <w:r>
        <w:rPr>
          <w:rFonts w:ascii="Arial" w:hAnsi="Arial" w:cs="Arial"/>
          <w:sz w:val="24"/>
          <w:szCs w:val="24"/>
        </w:rPr>
        <w:lastRenderedPageBreak/>
        <w:t>The Educational setting should arrange an initial review of The Final EHCP at the end of them first term following its issue. This usually involves inviting the parent and child/young person to a meeting to ensure that the provision in the Final EHCP has been put in place. A formal Annual Review meeting will then be held each year to review and evaluate the child/young person’s progress.</w:t>
      </w:r>
    </w:p>
    <w:p w:rsidR="00CB2A2F" w:rsidRPr="00584619" w:rsidRDefault="00CB2A2F" w:rsidP="00CB2A2F">
      <w:pPr>
        <w:spacing w:line="240" w:lineRule="auto"/>
        <w:rPr>
          <w:rFonts w:ascii="Arial" w:eastAsia="Times New Roman" w:hAnsi="Arial" w:cs="Arial"/>
          <w:color w:val="000000"/>
          <w:sz w:val="24"/>
          <w:szCs w:val="24"/>
        </w:rPr>
      </w:pPr>
      <w:r>
        <w:rPr>
          <w:rFonts w:ascii="Arial" w:eastAsia="Times New Roman" w:hAnsi="Arial" w:cs="Arial"/>
          <w:color w:val="000000"/>
          <w:sz w:val="24"/>
          <w:szCs w:val="24"/>
        </w:rPr>
        <w:t>The EHCP</w:t>
      </w:r>
      <w:r w:rsidRPr="00584619">
        <w:rPr>
          <w:rFonts w:ascii="Arial" w:eastAsia="Times New Roman" w:hAnsi="Arial" w:cs="Arial"/>
          <w:color w:val="000000"/>
          <w:sz w:val="24"/>
          <w:szCs w:val="24"/>
        </w:rPr>
        <w:t xml:space="preserve"> will </w:t>
      </w:r>
      <w:r>
        <w:rPr>
          <w:rFonts w:ascii="Arial" w:eastAsia="Times New Roman" w:hAnsi="Arial" w:cs="Arial"/>
          <w:color w:val="000000"/>
          <w:sz w:val="24"/>
          <w:szCs w:val="24"/>
        </w:rPr>
        <w:t>remain in place until the child/young person</w:t>
      </w:r>
      <w:r w:rsidRPr="00584619">
        <w:rPr>
          <w:rFonts w:ascii="Arial" w:eastAsia="Times New Roman" w:hAnsi="Arial" w:cs="Arial"/>
          <w:color w:val="000000"/>
          <w:sz w:val="24"/>
          <w:szCs w:val="24"/>
        </w:rPr>
        <w:t xml:space="preserve"> leaves education or the</w:t>
      </w:r>
      <w:r>
        <w:rPr>
          <w:rFonts w:ascii="Arial" w:eastAsia="Times New Roman" w:hAnsi="Arial" w:cs="Arial"/>
          <w:color w:val="000000"/>
          <w:sz w:val="24"/>
          <w:szCs w:val="24"/>
        </w:rPr>
        <w:t xml:space="preserve"> parent and</w:t>
      </w:r>
      <w:r w:rsidRPr="00584619">
        <w:rPr>
          <w:rFonts w:ascii="Arial" w:eastAsia="Times New Roman" w:hAnsi="Arial" w:cs="Arial"/>
          <w:color w:val="000000"/>
          <w:sz w:val="24"/>
          <w:szCs w:val="24"/>
        </w:rPr>
        <w:t xml:space="preserve"> </w:t>
      </w:r>
      <w:r>
        <w:rPr>
          <w:rFonts w:ascii="Arial" w:eastAsia="Times New Roman" w:hAnsi="Arial" w:cs="Arial"/>
          <w:color w:val="000000"/>
          <w:sz w:val="24"/>
          <w:szCs w:val="24"/>
        </w:rPr>
        <w:t>L</w:t>
      </w:r>
      <w:r w:rsidRPr="00584619">
        <w:rPr>
          <w:rFonts w:ascii="Arial" w:eastAsia="Times New Roman" w:hAnsi="Arial" w:cs="Arial"/>
          <w:color w:val="000000"/>
          <w:sz w:val="24"/>
          <w:szCs w:val="24"/>
        </w:rPr>
        <w:t xml:space="preserve">ocal </w:t>
      </w:r>
      <w:r>
        <w:rPr>
          <w:rFonts w:ascii="Arial" w:eastAsia="Times New Roman" w:hAnsi="Arial" w:cs="Arial"/>
          <w:color w:val="000000"/>
          <w:sz w:val="24"/>
          <w:szCs w:val="24"/>
        </w:rPr>
        <w:t>A</w:t>
      </w:r>
      <w:r w:rsidRPr="00584619">
        <w:rPr>
          <w:rFonts w:ascii="Arial" w:eastAsia="Times New Roman" w:hAnsi="Arial" w:cs="Arial"/>
          <w:color w:val="000000"/>
          <w:sz w:val="24"/>
          <w:szCs w:val="24"/>
        </w:rPr>
        <w:t xml:space="preserve">uthority decides that </w:t>
      </w:r>
      <w:r>
        <w:rPr>
          <w:rFonts w:ascii="Arial" w:eastAsia="Times New Roman" w:hAnsi="Arial" w:cs="Arial"/>
          <w:color w:val="000000"/>
          <w:sz w:val="24"/>
          <w:szCs w:val="24"/>
        </w:rPr>
        <w:t>the special educational provision and therefore the EHCP are no longer needed to help the child/young person in their education. If a child/young person</w:t>
      </w:r>
      <w:r w:rsidRPr="00584619">
        <w:rPr>
          <w:rFonts w:ascii="Arial" w:eastAsia="Times New Roman" w:hAnsi="Arial" w:cs="Arial"/>
          <w:color w:val="000000"/>
          <w:sz w:val="24"/>
          <w:szCs w:val="24"/>
        </w:rPr>
        <w:t xml:space="preserve"> move</w:t>
      </w:r>
      <w:r>
        <w:rPr>
          <w:rFonts w:ascii="Arial" w:eastAsia="Times New Roman" w:hAnsi="Arial" w:cs="Arial"/>
          <w:color w:val="000000"/>
          <w:sz w:val="24"/>
          <w:szCs w:val="24"/>
        </w:rPr>
        <w:t>s</w:t>
      </w:r>
      <w:r w:rsidRPr="00584619">
        <w:rPr>
          <w:rFonts w:ascii="Arial" w:eastAsia="Times New Roman" w:hAnsi="Arial" w:cs="Arial"/>
          <w:color w:val="000000"/>
          <w:sz w:val="24"/>
          <w:szCs w:val="24"/>
        </w:rPr>
        <w:t xml:space="preserve"> to another </w:t>
      </w:r>
      <w:r>
        <w:rPr>
          <w:rFonts w:ascii="Arial" w:eastAsia="Times New Roman" w:hAnsi="Arial" w:cs="Arial"/>
          <w:color w:val="000000"/>
          <w:sz w:val="24"/>
          <w:szCs w:val="24"/>
        </w:rPr>
        <w:t>Local A</w:t>
      </w:r>
      <w:r w:rsidRPr="00584619">
        <w:rPr>
          <w:rFonts w:ascii="Arial" w:eastAsia="Times New Roman" w:hAnsi="Arial" w:cs="Arial"/>
          <w:color w:val="000000"/>
          <w:sz w:val="24"/>
          <w:szCs w:val="24"/>
        </w:rPr>
        <w:t>uthori</w:t>
      </w:r>
      <w:r>
        <w:rPr>
          <w:rFonts w:ascii="Arial" w:eastAsia="Times New Roman" w:hAnsi="Arial" w:cs="Arial"/>
          <w:color w:val="000000"/>
          <w:sz w:val="24"/>
          <w:szCs w:val="24"/>
        </w:rPr>
        <w:t>ty the EHCP will be transferred to the other authority.</w:t>
      </w:r>
    </w:p>
    <w:tbl>
      <w:tblPr>
        <w:tblStyle w:val="TableGrid"/>
        <w:tblW w:w="0" w:type="auto"/>
        <w:tblLook w:val="04A0" w:firstRow="1" w:lastRow="0" w:firstColumn="1" w:lastColumn="0" w:noHBand="0" w:noVBand="1"/>
      </w:tblPr>
      <w:tblGrid>
        <w:gridCol w:w="9242"/>
      </w:tblGrid>
      <w:tr w:rsidR="008A0049" w:rsidTr="008A0049">
        <w:tc>
          <w:tcPr>
            <w:tcW w:w="9242" w:type="dxa"/>
            <w:shd w:val="clear" w:color="auto" w:fill="E5B8B7" w:themeFill="accent2" w:themeFillTint="66"/>
          </w:tcPr>
          <w:p w:rsidR="008A0049" w:rsidRPr="008A0049" w:rsidRDefault="008A0049" w:rsidP="008A0049">
            <w:pPr>
              <w:rPr>
                <w:rFonts w:ascii="Arial" w:hAnsi="Arial" w:cs="Arial"/>
                <w:b/>
                <w:sz w:val="24"/>
                <w:szCs w:val="24"/>
              </w:rPr>
            </w:pPr>
            <w:r w:rsidRPr="008A0049">
              <w:rPr>
                <w:rFonts w:ascii="Arial" w:hAnsi="Arial" w:cs="Arial"/>
                <w:b/>
                <w:sz w:val="24"/>
                <w:szCs w:val="24"/>
              </w:rPr>
              <w:t xml:space="preserve">What support is available for </w:t>
            </w:r>
            <w:r>
              <w:rPr>
                <w:rFonts w:ascii="Arial" w:hAnsi="Arial" w:cs="Arial"/>
                <w:b/>
                <w:sz w:val="24"/>
                <w:szCs w:val="24"/>
              </w:rPr>
              <w:t>families?</w:t>
            </w:r>
          </w:p>
          <w:p w:rsidR="008A0049" w:rsidRDefault="008A0049">
            <w:pPr>
              <w:rPr>
                <w:rFonts w:ascii="Arial" w:hAnsi="Arial" w:cs="Arial"/>
                <w:sz w:val="24"/>
                <w:szCs w:val="24"/>
              </w:rPr>
            </w:pPr>
          </w:p>
        </w:tc>
      </w:tr>
    </w:tbl>
    <w:p w:rsidR="008A0049" w:rsidRDefault="008A0049">
      <w:pPr>
        <w:rPr>
          <w:rFonts w:ascii="Arial" w:hAnsi="Arial" w:cs="Arial"/>
          <w:sz w:val="24"/>
          <w:szCs w:val="24"/>
        </w:rPr>
      </w:pPr>
    </w:p>
    <w:p w:rsidR="00AB09C9" w:rsidRDefault="00AB09C9" w:rsidP="00AB09C9">
      <w:pPr>
        <w:autoSpaceDE w:val="0"/>
        <w:autoSpaceDN w:val="0"/>
        <w:adjustRightInd w:val="0"/>
        <w:spacing w:after="0" w:line="240" w:lineRule="auto"/>
        <w:rPr>
          <w:rFonts w:ascii="Arial" w:hAnsi="Arial" w:cs="Arial"/>
          <w:color w:val="000000"/>
          <w:sz w:val="24"/>
          <w:szCs w:val="24"/>
        </w:rPr>
      </w:pPr>
      <w:r w:rsidRPr="007E7846">
        <w:rPr>
          <w:rFonts w:ascii="Arial" w:hAnsi="Arial" w:cs="Arial"/>
          <w:color w:val="000000"/>
          <w:sz w:val="24"/>
          <w:szCs w:val="24"/>
        </w:rPr>
        <w:t xml:space="preserve">You can find out more about </w:t>
      </w:r>
      <w:r>
        <w:rPr>
          <w:rFonts w:ascii="Arial" w:hAnsi="Arial" w:cs="Arial"/>
          <w:color w:val="000000"/>
          <w:sz w:val="24"/>
          <w:szCs w:val="24"/>
        </w:rPr>
        <w:t>Education, Health and Care Plans</w:t>
      </w:r>
      <w:r w:rsidRPr="007E7846">
        <w:rPr>
          <w:rFonts w:ascii="Arial" w:hAnsi="Arial" w:cs="Arial"/>
          <w:color w:val="000000"/>
          <w:sz w:val="24"/>
          <w:szCs w:val="24"/>
        </w:rPr>
        <w:t xml:space="preserve"> by:</w:t>
      </w:r>
    </w:p>
    <w:p w:rsidR="00AB09C9" w:rsidRPr="007E7846" w:rsidRDefault="00AB09C9" w:rsidP="00AB09C9">
      <w:pPr>
        <w:autoSpaceDE w:val="0"/>
        <w:autoSpaceDN w:val="0"/>
        <w:adjustRightInd w:val="0"/>
        <w:spacing w:after="0" w:line="240" w:lineRule="auto"/>
        <w:rPr>
          <w:rFonts w:ascii="Arial" w:hAnsi="Arial" w:cs="Arial"/>
          <w:color w:val="000000"/>
          <w:sz w:val="24"/>
          <w:szCs w:val="24"/>
        </w:rPr>
      </w:pPr>
    </w:p>
    <w:p w:rsidR="00AB09C9" w:rsidRDefault="00AB09C9" w:rsidP="00AB09C9">
      <w:pPr>
        <w:autoSpaceDE w:val="0"/>
        <w:autoSpaceDN w:val="0"/>
        <w:adjustRightInd w:val="0"/>
        <w:spacing w:after="0" w:line="240" w:lineRule="auto"/>
        <w:rPr>
          <w:rFonts w:ascii="Arial" w:hAnsi="Arial" w:cs="Arial"/>
          <w:color w:val="000000"/>
          <w:sz w:val="24"/>
          <w:szCs w:val="24"/>
        </w:rPr>
      </w:pPr>
      <w:r w:rsidRPr="007E7846">
        <w:rPr>
          <w:rFonts w:ascii="Arial" w:hAnsi="Arial" w:cs="Arial"/>
          <w:color w:val="000000"/>
          <w:sz w:val="24"/>
          <w:szCs w:val="24"/>
        </w:rPr>
        <w:t>• talking to your child’s teacher or the SENCO</w:t>
      </w:r>
      <w:r>
        <w:rPr>
          <w:rFonts w:ascii="Arial" w:hAnsi="Arial" w:cs="Arial"/>
          <w:color w:val="000000"/>
          <w:sz w:val="24"/>
          <w:szCs w:val="24"/>
        </w:rPr>
        <w:t xml:space="preserve"> (Special Educational Needs Co-ordinator)</w:t>
      </w:r>
    </w:p>
    <w:p w:rsidR="00AB09C9" w:rsidRPr="007E7846" w:rsidRDefault="00AB09C9" w:rsidP="00AB09C9">
      <w:pPr>
        <w:autoSpaceDE w:val="0"/>
        <w:autoSpaceDN w:val="0"/>
        <w:adjustRightInd w:val="0"/>
        <w:spacing w:after="0" w:line="240" w:lineRule="auto"/>
        <w:rPr>
          <w:rFonts w:ascii="Arial" w:hAnsi="Arial" w:cs="Arial"/>
          <w:color w:val="000000"/>
          <w:sz w:val="24"/>
          <w:szCs w:val="24"/>
        </w:rPr>
      </w:pPr>
    </w:p>
    <w:p w:rsidR="00AB09C9" w:rsidRDefault="00AB09C9" w:rsidP="00AB09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reading Chapter 9</w:t>
      </w:r>
      <w:r w:rsidRPr="007E7846">
        <w:rPr>
          <w:rFonts w:ascii="Arial" w:hAnsi="Arial" w:cs="Arial"/>
          <w:color w:val="000000"/>
          <w:sz w:val="24"/>
          <w:szCs w:val="24"/>
        </w:rPr>
        <w:t xml:space="preserve"> of the SEN Code of Practice</w:t>
      </w:r>
    </w:p>
    <w:p w:rsidR="00AB09C9" w:rsidRPr="007E7846" w:rsidRDefault="00AB09C9" w:rsidP="00AB09C9">
      <w:pPr>
        <w:autoSpaceDE w:val="0"/>
        <w:autoSpaceDN w:val="0"/>
        <w:adjustRightInd w:val="0"/>
        <w:spacing w:after="0" w:line="240" w:lineRule="auto"/>
        <w:rPr>
          <w:rFonts w:ascii="Arial" w:hAnsi="Arial" w:cs="Arial"/>
          <w:color w:val="000000"/>
          <w:sz w:val="24"/>
          <w:szCs w:val="24"/>
        </w:rPr>
      </w:pPr>
    </w:p>
    <w:p w:rsidR="00AB09C9" w:rsidRDefault="001C4762" w:rsidP="00AB09C9">
      <w:pPr>
        <w:autoSpaceDE w:val="0"/>
        <w:autoSpaceDN w:val="0"/>
        <w:adjustRightInd w:val="0"/>
        <w:spacing w:after="0" w:line="240" w:lineRule="auto"/>
        <w:rPr>
          <w:rFonts w:ascii="Arial" w:hAnsi="Arial" w:cs="Arial"/>
          <w:color w:val="000000"/>
          <w:sz w:val="24"/>
          <w:szCs w:val="24"/>
        </w:rPr>
      </w:pPr>
      <w:hyperlink r:id="rId7" w:history="1">
        <w:r w:rsidR="00AB09C9" w:rsidRPr="00305881">
          <w:rPr>
            <w:rStyle w:val="Hyperlink"/>
            <w:rFonts w:ascii="Arial" w:hAnsi="Arial" w:cs="Arial"/>
            <w:sz w:val="24"/>
            <w:szCs w:val="24"/>
          </w:rPr>
          <w:t>www.gov.uk/government/publications/send-code-of-practice-0-to-25</w:t>
        </w:r>
      </w:hyperlink>
    </w:p>
    <w:p w:rsidR="00AB09C9" w:rsidRDefault="00AB09C9" w:rsidP="008A0049">
      <w:pPr>
        <w:rPr>
          <w:rFonts w:ascii="Arial" w:hAnsi="Arial" w:cs="Arial"/>
          <w:sz w:val="24"/>
          <w:szCs w:val="24"/>
        </w:rPr>
      </w:pPr>
      <w:r>
        <w:rPr>
          <w:rFonts w:ascii="Arial" w:hAnsi="Arial" w:cs="Arial"/>
          <w:sz w:val="24"/>
          <w:szCs w:val="24"/>
        </w:rPr>
        <w:t xml:space="preserve"> </w:t>
      </w:r>
    </w:p>
    <w:p w:rsidR="00AB09C9" w:rsidRDefault="00AB09C9" w:rsidP="008A0049">
      <w:pPr>
        <w:rPr>
          <w:rFonts w:ascii="Arial" w:hAnsi="Arial" w:cs="Arial"/>
          <w:sz w:val="24"/>
          <w:szCs w:val="24"/>
        </w:rPr>
      </w:pPr>
      <w:r>
        <w:rPr>
          <w:rFonts w:ascii="Arial" w:hAnsi="Arial" w:cs="Arial"/>
          <w:sz w:val="24"/>
          <w:szCs w:val="24"/>
        </w:rPr>
        <w:t xml:space="preserve">Where the Local Authority is currently carrying out an EHC Needs Assessment, parents and young people can contact </w:t>
      </w:r>
      <w:r w:rsidR="008A0049" w:rsidRPr="000C470F">
        <w:rPr>
          <w:rFonts w:ascii="Arial" w:hAnsi="Arial" w:cs="Arial"/>
          <w:sz w:val="24"/>
          <w:szCs w:val="24"/>
        </w:rPr>
        <w:t>their named Lead Education Officer from within the Special Educational Needs Team</w:t>
      </w:r>
      <w:r>
        <w:rPr>
          <w:rFonts w:ascii="Arial" w:hAnsi="Arial" w:cs="Arial"/>
          <w:sz w:val="24"/>
          <w:szCs w:val="24"/>
        </w:rPr>
        <w:t xml:space="preserve"> to discuss any queries.</w:t>
      </w:r>
      <w:r w:rsidR="008A0049" w:rsidRPr="000C470F">
        <w:rPr>
          <w:rFonts w:ascii="Arial" w:hAnsi="Arial" w:cs="Arial"/>
          <w:sz w:val="24"/>
          <w:szCs w:val="24"/>
        </w:rPr>
        <w:t xml:space="preserve"> </w:t>
      </w:r>
    </w:p>
    <w:p w:rsidR="008A0049" w:rsidRDefault="00AB09C9" w:rsidP="008A0049">
      <w:pPr>
        <w:rPr>
          <w:rFonts w:ascii="Arial" w:hAnsi="Arial" w:cs="Arial"/>
          <w:sz w:val="24"/>
          <w:szCs w:val="24"/>
        </w:rPr>
      </w:pPr>
      <w:r>
        <w:rPr>
          <w:rFonts w:ascii="Arial" w:hAnsi="Arial" w:cs="Arial"/>
          <w:sz w:val="24"/>
          <w:szCs w:val="24"/>
        </w:rPr>
        <w:t>P</w:t>
      </w:r>
      <w:r w:rsidR="008A0049" w:rsidRPr="000C470F">
        <w:rPr>
          <w:rFonts w:ascii="Arial" w:hAnsi="Arial" w:cs="Arial"/>
          <w:sz w:val="24"/>
          <w:szCs w:val="24"/>
        </w:rPr>
        <w:t>arents can seek impartial information, advice and support from Knowsley SENDIAS</w:t>
      </w:r>
      <w:r w:rsidR="008A0049">
        <w:rPr>
          <w:rFonts w:ascii="Arial" w:hAnsi="Arial" w:cs="Arial"/>
          <w:sz w:val="24"/>
          <w:szCs w:val="24"/>
        </w:rPr>
        <w:t>S team:</w:t>
      </w:r>
    </w:p>
    <w:p w:rsidR="008A0049" w:rsidRDefault="008A0049" w:rsidP="008A0049">
      <w:pPr>
        <w:rPr>
          <w:rFonts w:ascii="Arial" w:hAnsi="Arial" w:cs="Arial"/>
          <w:sz w:val="24"/>
          <w:szCs w:val="24"/>
        </w:rPr>
      </w:pPr>
      <w:r w:rsidRPr="00F21E6F">
        <w:rPr>
          <w:rFonts w:ascii="Arial" w:hAnsi="Arial" w:cs="Arial"/>
          <w:sz w:val="24"/>
          <w:szCs w:val="24"/>
        </w:rPr>
        <w:t>Knowsley Special Educational Needs and Disability Information, Advice a</w:t>
      </w:r>
      <w:r>
        <w:rPr>
          <w:rFonts w:ascii="Arial" w:hAnsi="Arial" w:cs="Arial"/>
          <w:sz w:val="24"/>
          <w:szCs w:val="24"/>
        </w:rPr>
        <w:t>nd Support Service (SENDIASS)</w:t>
      </w:r>
      <w:r w:rsidRPr="00F21E6F">
        <w:rPr>
          <w:rFonts w:ascii="Arial" w:hAnsi="Arial" w:cs="Arial"/>
          <w:sz w:val="24"/>
          <w:szCs w:val="24"/>
        </w:rPr>
        <w:t xml:space="preserve"> provide impartial advice, information and support to parents/carers of children with special educational needs and/or a disability. The service can advise you about the informal arrangements to resolve or prevent any disagreements between yourself and the Local Authority. </w:t>
      </w:r>
    </w:p>
    <w:p w:rsidR="008A0049" w:rsidRPr="00F21E6F" w:rsidRDefault="008A0049" w:rsidP="008A0049">
      <w:pPr>
        <w:rPr>
          <w:rFonts w:ascii="Arial" w:hAnsi="Arial" w:cs="Arial"/>
          <w:sz w:val="24"/>
          <w:szCs w:val="24"/>
        </w:rPr>
      </w:pPr>
      <w:r w:rsidRPr="00F21E6F">
        <w:rPr>
          <w:rFonts w:ascii="Arial" w:hAnsi="Arial" w:cs="Arial"/>
          <w:sz w:val="24"/>
          <w:szCs w:val="24"/>
        </w:rPr>
        <w:t xml:space="preserve">Their contact details are; </w:t>
      </w:r>
    </w:p>
    <w:p w:rsidR="008A0049" w:rsidRPr="00F21E6F" w:rsidRDefault="008A0049" w:rsidP="008A0049">
      <w:pPr>
        <w:pStyle w:val="NoSpacing"/>
        <w:rPr>
          <w:rFonts w:ascii="Arial" w:hAnsi="Arial" w:cs="Arial"/>
          <w:sz w:val="24"/>
          <w:szCs w:val="24"/>
        </w:rPr>
      </w:pPr>
      <w:r w:rsidRPr="00F21E6F">
        <w:rPr>
          <w:rFonts w:ascii="Arial" w:hAnsi="Arial" w:cs="Arial"/>
          <w:sz w:val="24"/>
          <w:szCs w:val="24"/>
        </w:rPr>
        <w:t>Telephone: 0800-012-9066 and option 2 for Knowsley</w:t>
      </w:r>
    </w:p>
    <w:p w:rsidR="008A0049" w:rsidRPr="00F21E6F" w:rsidRDefault="008A0049" w:rsidP="008A0049">
      <w:pPr>
        <w:pStyle w:val="NoSpacing"/>
        <w:rPr>
          <w:rFonts w:ascii="Arial" w:hAnsi="Arial" w:cs="Arial"/>
          <w:sz w:val="24"/>
          <w:szCs w:val="24"/>
        </w:rPr>
      </w:pPr>
      <w:r w:rsidRPr="00F21E6F">
        <w:rPr>
          <w:rFonts w:ascii="Arial" w:hAnsi="Arial" w:cs="Arial"/>
          <w:sz w:val="24"/>
          <w:szCs w:val="24"/>
        </w:rPr>
        <w:t xml:space="preserve">Email: </w:t>
      </w:r>
      <w:hyperlink r:id="rId8" w:history="1">
        <w:r w:rsidRPr="00F21E6F">
          <w:rPr>
            <w:rStyle w:val="Hyperlink"/>
            <w:rFonts w:ascii="Arial" w:hAnsi="Arial" w:cs="Arial"/>
            <w:sz w:val="24"/>
            <w:szCs w:val="24"/>
          </w:rPr>
          <w:t>liverpoolandknowsleysend@wired.me.uk</w:t>
        </w:r>
      </w:hyperlink>
    </w:p>
    <w:p w:rsidR="008A0049" w:rsidRPr="00F21E6F" w:rsidRDefault="008A0049" w:rsidP="008A0049">
      <w:pPr>
        <w:pStyle w:val="NoSpacing"/>
        <w:rPr>
          <w:rFonts w:ascii="Arial" w:hAnsi="Arial" w:cs="Arial"/>
          <w:sz w:val="24"/>
          <w:szCs w:val="24"/>
        </w:rPr>
      </w:pPr>
      <w:r w:rsidRPr="00F21E6F">
        <w:rPr>
          <w:rFonts w:ascii="Arial" w:hAnsi="Arial" w:cs="Arial"/>
          <w:sz w:val="24"/>
          <w:szCs w:val="24"/>
        </w:rPr>
        <w:t xml:space="preserve">Website: </w:t>
      </w:r>
      <w:hyperlink r:id="rId9" w:history="1">
        <w:r w:rsidRPr="00F21E6F">
          <w:rPr>
            <w:rStyle w:val="Hyperlink"/>
            <w:rFonts w:ascii="Arial" w:hAnsi="Arial" w:cs="Arial"/>
            <w:sz w:val="24"/>
            <w:szCs w:val="24"/>
          </w:rPr>
          <w:t>http://www.liverpoolandknowsleysend.com/</w:t>
        </w:r>
      </w:hyperlink>
    </w:p>
    <w:p w:rsidR="008A0049" w:rsidRPr="000C470F" w:rsidRDefault="008A0049" w:rsidP="008A0049">
      <w:pPr>
        <w:rPr>
          <w:rFonts w:ascii="Arial" w:hAnsi="Arial" w:cs="Arial"/>
          <w:sz w:val="24"/>
          <w:szCs w:val="24"/>
        </w:rPr>
      </w:pPr>
    </w:p>
    <w:p w:rsidR="008A0049" w:rsidRPr="008F663D" w:rsidRDefault="008A0049" w:rsidP="008A0049">
      <w:pPr>
        <w:rPr>
          <w:rFonts w:ascii="Arial" w:hAnsi="Arial" w:cs="Arial"/>
          <w:b/>
          <w:sz w:val="24"/>
          <w:szCs w:val="24"/>
        </w:rPr>
      </w:pPr>
      <w:r w:rsidRPr="008F663D">
        <w:rPr>
          <w:rFonts w:ascii="Arial" w:hAnsi="Arial" w:cs="Arial"/>
          <w:b/>
          <w:sz w:val="24"/>
          <w:szCs w:val="24"/>
        </w:rPr>
        <w:t>(LINK) SENDIASS</w:t>
      </w:r>
    </w:p>
    <w:p w:rsidR="008A0049" w:rsidRDefault="00F74876" w:rsidP="008A0049">
      <w:pPr>
        <w:rPr>
          <w:rFonts w:ascii="Arial" w:hAnsi="Arial" w:cs="Arial"/>
          <w:sz w:val="24"/>
          <w:szCs w:val="24"/>
        </w:rPr>
      </w:pPr>
      <w:r>
        <w:rPr>
          <w:rFonts w:ascii="Arial" w:hAnsi="Arial" w:cs="Arial"/>
          <w:sz w:val="24"/>
          <w:szCs w:val="24"/>
        </w:rPr>
        <w:t>T</w:t>
      </w:r>
      <w:r w:rsidR="008A0049" w:rsidRPr="008F663D">
        <w:rPr>
          <w:rFonts w:ascii="Arial" w:hAnsi="Arial" w:cs="Arial"/>
          <w:sz w:val="24"/>
          <w:szCs w:val="24"/>
        </w:rPr>
        <w:t>he</w:t>
      </w:r>
      <w:r w:rsidR="008A0049" w:rsidRPr="00F21E6F">
        <w:rPr>
          <w:rFonts w:ascii="Arial" w:hAnsi="Arial" w:cs="Arial"/>
          <w:sz w:val="24"/>
          <w:szCs w:val="24"/>
        </w:rPr>
        <w:t xml:space="preserve"> Local Authority will always try to resolve any issues where possible, without the need for formal processes. However, if you are still not satisfied, there are </w:t>
      </w:r>
      <w:r w:rsidR="008A0049" w:rsidRPr="00F21E6F">
        <w:rPr>
          <w:rFonts w:ascii="Arial" w:hAnsi="Arial" w:cs="Arial"/>
          <w:sz w:val="24"/>
          <w:szCs w:val="24"/>
        </w:rPr>
        <w:lastRenderedPageBreak/>
        <w:t>arrangements in place to help prevent or resolve disagreements in relation to education, health and/or social care. These are mediation and disagreement resolution, which are positive ways of solving problems. The process aims to improve communication and help with negotiation.</w:t>
      </w:r>
    </w:p>
    <w:p w:rsidR="00F74876" w:rsidRDefault="008A0049" w:rsidP="008A0049">
      <w:pPr>
        <w:rPr>
          <w:rFonts w:ascii="Arial" w:hAnsi="Arial" w:cs="Arial"/>
          <w:sz w:val="24"/>
          <w:szCs w:val="24"/>
        </w:rPr>
      </w:pPr>
      <w:r w:rsidRPr="00212BE7">
        <w:rPr>
          <w:rFonts w:ascii="Arial" w:hAnsi="Arial" w:cs="Arial"/>
          <w:sz w:val="24"/>
          <w:szCs w:val="24"/>
        </w:rPr>
        <w:t>Should you wish to consider either mediation or disagreement resolution, or to find out more information about what is involved, please contact</w:t>
      </w:r>
      <w:r w:rsidR="00F74876">
        <w:rPr>
          <w:rFonts w:ascii="Arial" w:hAnsi="Arial" w:cs="Arial"/>
          <w:sz w:val="24"/>
          <w:szCs w:val="24"/>
        </w:rPr>
        <w:t>:</w:t>
      </w:r>
      <w:r w:rsidRPr="00212BE7">
        <w:rPr>
          <w:rFonts w:ascii="Arial" w:hAnsi="Arial" w:cs="Arial"/>
          <w:sz w:val="24"/>
          <w:szCs w:val="24"/>
        </w:rPr>
        <w:t xml:space="preserve"> </w:t>
      </w:r>
    </w:p>
    <w:p w:rsidR="008A0049" w:rsidRPr="00F74876" w:rsidRDefault="008A0049" w:rsidP="00F74876">
      <w:pPr>
        <w:pStyle w:val="NoSpacing"/>
        <w:rPr>
          <w:rFonts w:ascii="Arial" w:hAnsi="Arial" w:cs="Arial"/>
          <w:sz w:val="24"/>
          <w:szCs w:val="24"/>
        </w:rPr>
      </w:pPr>
      <w:r w:rsidRPr="00F74876">
        <w:rPr>
          <w:rFonts w:ascii="Arial" w:hAnsi="Arial" w:cs="Arial"/>
          <w:sz w:val="24"/>
          <w:szCs w:val="24"/>
        </w:rPr>
        <w:t>Essential Mediation;</w:t>
      </w:r>
      <w:r w:rsidR="00F74876" w:rsidRPr="00F74876">
        <w:rPr>
          <w:rFonts w:ascii="Arial" w:hAnsi="Arial" w:cs="Arial"/>
          <w:sz w:val="24"/>
          <w:szCs w:val="24"/>
        </w:rPr>
        <w:t xml:space="preserve"> </w:t>
      </w:r>
      <w:r w:rsidRPr="00F74876">
        <w:rPr>
          <w:rFonts w:ascii="Arial" w:hAnsi="Arial" w:cs="Arial"/>
          <w:sz w:val="24"/>
          <w:szCs w:val="24"/>
        </w:rPr>
        <w:t>Telephone: 01908-889-080</w:t>
      </w:r>
    </w:p>
    <w:p w:rsidR="008A0049" w:rsidRPr="00F74876" w:rsidRDefault="008A0049" w:rsidP="00F74876">
      <w:pPr>
        <w:pStyle w:val="NoSpacing"/>
        <w:rPr>
          <w:rFonts w:ascii="Arial" w:hAnsi="Arial" w:cs="Arial"/>
          <w:sz w:val="24"/>
          <w:szCs w:val="24"/>
        </w:rPr>
      </w:pPr>
      <w:r w:rsidRPr="00F74876">
        <w:rPr>
          <w:rFonts w:ascii="Arial" w:hAnsi="Arial" w:cs="Arial"/>
          <w:sz w:val="24"/>
          <w:szCs w:val="24"/>
        </w:rPr>
        <w:t xml:space="preserve">Email: </w:t>
      </w:r>
      <w:hyperlink r:id="rId10" w:history="1">
        <w:r w:rsidRPr="00F74876">
          <w:rPr>
            <w:rStyle w:val="Hyperlink"/>
            <w:rFonts w:ascii="Arial" w:hAnsi="Arial" w:cs="Arial"/>
            <w:sz w:val="24"/>
            <w:szCs w:val="24"/>
          </w:rPr>
          <w:t>admin@essentialmediation.co.uk</w:t>
        </w:r>
      </w:hyperlink>
    </w:p>
    <w:p w:rsidR="008A0049" w:rsidRPr="00F74876" w:rsidRDefault="008A0049" w:rsidP="00F74876">
      <w:pPr>
        <w:pStyle w:val="NoSpacing"/>
        <w:rPr>
          <w:rFonts w:ascii="Arial" w:hAnsi="Arial" w:cs="Arial"/>
          <w:sz w:val="24"/>
          <w:szCs w:val="24"/>
        </w:rPr>
      </w:pPr>
      <w:r w:rsidRPr="00F74876">
        <w:rPr>
          <w:rFonts w:ascii="Arial" w:hAnsi="Arial" w:cs="Arial"/>
          <w:sz w:val="24"/>
          <w:szCs w:val="24"/>
        </w:rPr>
        <w:t xml:space="preserve">Website: </w:t>
      </w:r>
      <w:hyperlink r:id="rId11" w:history="1">
        <w:r w:rsidRPr="00F74876">
          <w:rPr>
            <w:rStyle w:val="Hyperlink"/>
            <w:rFonts w:ascii="Arial" w:hAnsi="Arial" w:cs="Arial"/>
            <w:sz w:val="24"/>
            <w:szCs w:val="24"/>
          </w:rPr>
          <w:t>http://www.essentialmediation.co.uk/</w:t>
        </w:r>
      </w:hyperlink>
    </w:p>
    <w:p w:rsidR="00F74876" w:rsidRDefault="00F74876" w:rsidP="008A0049">
      <w:pPr>
        <w:rPr>
          <w:rFonts w:ascii="Arial" w:hAnsi="Arial" w:cs="Arial"/>
          <w:sz w:val="24"/>
          <w:szCs w:val="24"/>
        </w:rPr>
      </w:pPr>
    </w:p>
    <w:p w:rsidR="008A0049" w:rsidRPr="00212BE7" w:rsidRDefault="00F74876" w:rsidP="008A0049">
      <w:pPr>
        <w:rPr>
          <w:rFonts w:ascii="Arial" w:hAnsi="Arial" w:cs="Arial"/>
          <w:b/>
          <w:sz w:val="24"/>
          <w:szCs w:val="24"/>
        </w:rPr>
      </w:pPr>
      <w:r>
        <w:rPr>
          <w:rFonts w:ascii="Arial" w:hAnsi="Arial" w:cs="Arial"/>
          <w:b/>
          <w:sz w:val="24"/>
          <w:szCs w:val="24"/>
        </w:rPr>
        <w:t>Where</w:t>
      </w:r>
      <w:r w:rsidRPr="00212BE7">
        <w:rPr>
          <w:rFonts w:ascii="Arial" w:hAnsi="Arial" w:cs="Arial"/>
          <w:b/>
          <w:sz w:val="24"/>
          <w:szCs w:val="24"/>
        </w:rPr>
        <w:t xml:space="preserve"> pa</w:t>
      </w:r>
      <w:r>
        <w:rPr>
          <w:rFonts w:ascii="Arial" w:hAnsi="Arial" w:cs="Arial"/>
          <w:b/>
          <w:sz w:val="24"/>
          <w:szCs w:val="24"/>
        </w:rPr>
        <w:t xml:space="preserve">rents disagree with the contents of the Final EHCP, or the education setting named in Section I of the EHCP, </w:t>
      </w:r>
      <w:r w:rsidR="008A0049">
        <w:rPr>
          <w:rFonts w:ascii="Arial" w:hAnsi="Arial" w:cs="Arial"/>
          <w:sz w:val="24"/>
          <w:szCs w:val="24"/>
        </w:rPr>
        <w:t>Parents</w:t>
      </w:r>
      <w:r w:rsidR="00F25CEA">
        <w:rPr>
          <w:rFonts w:ascii="Arial" w:hAnsi="Arial" w:cs="Arial"/>
          <w:sz w:val="24"/>
          <w:szCs w:val="24"/>
        </w:rPr>
        <w:t xml:space="preserve"> (and young people aged 16-25)</w:t>
      </w:r>
      <w:r w:rsidR="008A0049">
        <w:rPr>
          <w:rFonts w:ascii="Arial" w:hAnsi="Arial" w:cs="Arial"/>
          <w:sz w:val="24"/>
          <w:szCs w:val="24"/>
        </w:rPr>
        <w:t xml:space="preserve"> </w:t>
      </w:r>
      <w:r w:rsidR="008A0049" w:rsidRPr="00212BE7">
        <w:rPr>
          <w:rFonts w:ascii="Arial" w:hAnsi="Arial" w:cs="Arial"/>
          <w:sz w:val="24"/>
          <w:szCs w:val="24"/>
        </w:rPr>
        <w:t xml:space="preserve">have </w:t>
      </w:r>
      <w:r w:rsidR="008A0049">
        <w:rPr>
          <w:rFonts w:ascii="Arial" w:hAnsi="Arial" w:cs="Arial"/>
          <w:sz w:val="24"/>
          <w:szCs w:val="24"/>
        </w:rPr>
        <w:t>the right to appeal against this</w:t>
      </w:r>
      <w:r w:rsidR="008A0049" w:rsidRPr="00212BE7">
        <w:rPr>
          <w:rFonts w:ascii="Arial" w:hAnsi="Arial" w:cs="Arial"/>
          <w:sz w:val="24"/>
          <w:szCs w:val="24"/>
        </w:rPr>
        <w:t xml:space="preserve"> decision to the SEND Tribunal. This must be done within two months of receiving the decision letter. Before you can register an appeal you must have sought advice from a Mediation Adviser within the same timescale. If you wish to continue to appeal you must secure a mediation certificate from the Mediation Adviser. Any appeal must be made directly to the SEND Tribunal Office. </w:t>
      </w:r>
    </w:p>
    <w:p w:rsidR="008A0049" w:rsidRPr="00212BE7" w:rsidRDefault="008A0049" w:rsidP="008A0049">
      <w:pPr>
        <w:pStyle w:val="NoSpacing"/>
        <w:rPr>
          <w:rFonts w:ascii="Arial" w:hAnsi="Arial" w:cs="Arial"/>
          <w:sz w:val="24"/>
          <w:szCs w:val="24"/>
        </w:rPr>
      </w:pPr>
      <w:r w:rsidRPr="00212BE7">
        <w:rPr>
          <w:rFonts w:ascii="Arial" w:hAnsi="Arial" w:cs="Arial"/>
          <w:sz w:val="24"/>
          <w:szCs w:val="24"/>
        </w:rPr>
        <w:t>Address: First Tier Tribunal (Special Educational Needs and Disability), 1st Floor, Darlington Magistrates Court, Parkgate, Darlington, DL1 1RU</w:t>
      </w:r>
    </w:p>
    <w:p w:rsidR="008A0049" w:rsidRPr="00212BE7" w:rsidRDefault="008A0049" w:rsidP="008A0049">
      <w:pPr>
        <w:pStyle w:val="NoSpacing"/>
        <w:rPr>
          <w:rFonts w:ascii="Arial" w:hAnsi="Arial" w:cs="Arial"/>
          <w:sz w:val="24"/>
          <w:szCs w:val="24"/>
        </w:rPr>
      </w:pPr>
      <w:r w:rsidRPr="00212BE7">
        <w:rPr>
          <w:rFonts w:ascii="Arial" w:hAnsi="Arial" w:cs="Arial"/>
          <w:sz w:val="24"/>
          <w:szCs w:val="24"/>
        </w:rPr>
        <w:t>Telephone: 01325-289-350</w:t>
      </w:r>
    </w:p>
    <w:p w:rsidR="008A0049" w:rsidRPr="00212BE7" w:rsidRDefault="008A0049" w:rsidP="008A0049">
      <w:pPr>
        <w:pStyle w:val="NoSpacing"/>
        <w:rPr>
          <w:rFonts w:ascii="Arial" w:hAnsi="Arial" w:cs="Arial"/>
          <w:sz w:val="24"/>
          <w:szCs w:val="24"/>
        </w:rPr>
      </w:pPr>
      <w:r w:rsidRPr="00212BE7">
        <w:rPr>
          <w:rFonts w:ascii="Arial" w:hAnsi="Arial" w:cs="Arial"/>
          <w:sz w:val="24"/>
          <w:szCs w:val="24"/>
        </w:rPr>
        <w:t>Fax: 0870-739-4017</w:t>
      </w:r>
    </w:p>
    <w:p w:rsidR="008A0049" w:rsidRPr="00212BE7" w:rsidRDefault="008A0049" w:rsidP="008A0049">
      <w:pPr>
        <w:pStyle w:val="NoSpacing"/>
        <w:rPr>
          <w:rFonts w:ascii="Arial" w:hAnsi="Arial" w:cs="Arial"/>
          <w:sz w:val="24"/>
          <w:szCs w:val="24"/>
        </w:rPr>
      </w:pPr>
      <w:r w:rsidRPr="00212BE7">
        <w:rPr>
          <w:rFonts w:ascii="Arial" w:hAnsi="Arial" w:cs="Arial"/>
          <w:sz w:val="24"/>
          <w:szCs w:val="24"/>
        </w:rPr>
        <w:t xml:space="preserve">Email: </w:t>
      </w:r>
      <w:hyperlink r:id="rId12" w:history="1">
        <w:r w:rsidRPr="00212BE7">
          <w:rPr>
            <w:rStyle w:val="Hyperlink"/>
            <w:rFonts w:ascii="Arial" w:hAnsi="Arial" w:cs="Arial"/>
            <w:sz w:val="24"/>
            <w:szCs w:val="24"/>
          </w:rPr>
          <w:t>sendistqueries@hmcts.gsi.gov.uk</w:t>
        </w:r>
      </w:hyperlink>
    </w:p>
    <w:p w:rsidR="008A0049" w:rsidRPr="00212BE7" w:rsidRDefault="008A0049" w:rsidP="008A0049">
      <w:pPr>
        <w:pStyle w:val="NoSpacing"/>
        <w:rPr>
          <w:rFonts w:ascii="Arial" w:hAnsi="Arial" w:cs="Arial"/>
          <w:sz w:val="24"/>
          <w:szCs w:val="24"/>
        </w:rPr>
      </w:pPr>
      <w:r w:rsidRPr="00212BE7">
        <w:rPr>
          <w:rFonts w:ascii="Arial" w:hAnsi="Arial" w:cs="Arial"/>
          <w:sz w:val="24"/>
          <w:szCs w:val="24"/>
        </w:rPr>
        <w:t xml:space="preserve">Website: </w:t>
      </w:r>
      <w:hyperlink r:id="rId13" w:history="1">
        <w:r w:rsidRPr="00212BE7">
          <w:rPr>
            <w:rStyle w:val="Hyperlink"/>
            <w:rFonts w:ascii="Arial" w:hAnsi="Arial" w:cs="Arial"/>
            <w:sz w:val="24"/>
            <w:szCs w:val="24"/>
          </w:rPr>
          <w:t>http://www.justice.gov.uk/tribunals/send</w:t>
        </w:r>
      </w:hyperlink>
    </w:p>
    <w:p w:rsidR="008A0049" w:rsidRPr="000C470F" w:rsidRDefault="008A0049" w:rsidP="008A0049">
      <w:pPr>
        <w:rPr>
          <w:rFonts w:ascii="Arial" w:hAnsi="Arial" w:cs="Arial"/>
          <w:b/>
          <w:sz w:val="24"/>
          <w:szCs w:val="24"/>
        </w:rPr>
      </w:pPr>
    </w:p>
    <w:tbl>
      <w:tblPr>
        <w:tblStyle w:val="TableGrid"/>
        <w:tblW w:w="0" w:type="auto"/>
        <w:shd w:val="clear" w:color="auto" w:fill="E5B8B7" w:themeFill="accent2" w:themeFillTint="66"/>
        <w:tblLook w:val="04A0" w:firstRow="1" w:lastRow="0" w:firstColumn="1" w:lastColumn="0" w:noHBand="0" w:noVBand="1"/>
      </w:tblPr>
      <w:tblGrid>
        <w:gridCol w:w="9242"/>
      </w:tblGrid>
      <w:tr w:rsidR="008A0049" w:rsidTr="000374EF">
        <w:tc>
          <w:tcPr>
            <w:tcW w:w="9242" w:type="dxa"/>
            <w:shd w:val="clear" w:color="auto" w:fill="E5B8B7" w:themeFill="accent2" w:themeFillTint="66"/>
          </w:tcPr>
          <w:p w:rsidR="008A0049" w:rsidRPr="000C470F" w:rsidRDefault="00CB1CD9" w:rsidP="000374EF">
            <w:pPr>
              <w:rPr>
                <w:rFonts w:ascii="Arial" w:hAnsi="Arial" w:cs="Arial"/>
                <w:sz w:val="24"/>
                <w:szCs w:val="24"/>
              </w:rPr>
            </w:pPr>
            <w:r>
              <w:rPr>
                <w:rFonts w:ascii="Arial" w:hAnsi="Arial" w:cs="Arial"/>
                <w:sz w:val="24"/>
                <w:szCs w:val="24"/>
              </w:rPr>
              <w:t>How to contact SEN Assessment and Commissioning</w:t>
            </w:r>
          </w:p>
          <w:p w:rsidR="008A0049" w:rsidRDefault="008A0049" w:rsidP="000374EF">
            <w:pPr>
              <w:rPr>
                <w:rFonts w:ascii="Arial" w:hAnsi="Arial" w:cs="Arial"/>
                <w:sz w:val="24"/>
                <w:szCs w:val="24"/>
              </w:rPr>
            </w:pPr>
          </w:p>
        </w:tc>
      </w:tr>
    </w:tbl>
    <w:p w:rsidR="008A0049" w:rsidRPr="000C470F" w:rsidRDefault="008A0049" w:rsidP="008A0049">
      <w:pPr>
        <w:rPr>
          <w:rFonts w:ascii="Arial" w:hAnsi="Arial" w:cs="Arial"/>
          <w:sz w:val="24"/>
          <w:szCs w:val="24"/>
        </w:rPr>
      </w:pPr>
    </w:p>
    <w:p w:rsidR="008A0049" w:rsidRPr="008F663D" w:rsidRDefault="008A0049" w:rsidP="008A0049">
      <w:pPr>
        <w:rPr>
          <w:rFonts w:ascii="Arial" w:hAnsi="Arial" w:cs="Arial"/>
          <w:noProof/>
          <w:sz w:val="24"/>
          <w:szCs w:val="24"/>
        </w:rPr>
      </w:pPr>
      <w:r>
        <w:rPr>
          <w:rFonts w:ascii="Arial" w:hAnsi="Arial" w:cs="Arial"/>
          <w:noProof/>
          <w:sz w:val="24"/>
          <w:szCs w:val="24"/>
        </w:rPr>
        <w:t xml:space="preserve">Special Educational Needs, </w:t>
      </w:r>
      <w:r w:rsidRPr="008F663D">
        <w:rPr>
          <w:rFonts w:ascii="Arial" w:hAnsi="Arial" w:cs="Arial"/>
          <w:noProof/>
          <w:sz w:val="24"/>
          <w:szCs w:val="24"/>
        </w:rPr>
        <w:t>Assessment and Commissio</w:t>
      </w:r>
      <w:r>
        <w:rPr>
          <w:rFonts w:ascii="Arial" w:hAnsi="Arial" w:cs="Arial"/>
          <w:noProof/>
          <w:sz w:val="24"/>
          <w:szCs w:val="24"/>
        </w:rPr>
        <w:t xml:space="preserve">ning </w:t>
      </w:r>
    </w:p>
    <w:p w:rsidR="008A0049" w:rsidRPr="008F663D" w:rsidRDefault="008A0049" w:rsidP="008A0049">
      <w:pPr>
        <w:rPr>
          <w:rFonts w:ascii="Arial" w:hAnsi="Arial" w:cs="Arial"/>
          <w:b/>
          <w:noProof/>
          <w:sz w:val="24"/>
          <w:szCs w:val="24"/>
          <w:u w:val="single"/>
        </w:rPr>
      </w:pPr>
      <w:r w:rsidRPr="008F663D">
        <w:rPr>
          <w:rFonts w:ascii="Arial" w:hAnsi="Arial" w:cs="Arial"/>
          <w:b/>
          <w:noProof/>
          <w:sz w:val="24"/>
          <w:szCs w:val="24"/>
          <w:u w:val="single"/>
        </w:rPr>
        <w:t>Office Address</w:t>
      </w:r>
    </w:p>
    <w:p w:rsidR="008A0049" w:rsidRPr="008F663D" w:rsidRDefault="008A0049" w:rsidP="008A0049">
      <w:pPr>
        <w:rPr>
          <w:rFonts w:ascii="Arial" w:hAnsi="Arial" w:cs="Arial"/>
          <w:noProof/>
          <w:sz w:val="24"/>
          <w:szCs w:val="24"/>
        </w:rPr>
      </w:pPr>
      <w:r w:rsidRPr="008F663D">
        <w:rPr>
          <w:rFonts w:ascii="Arial" w:hAnsi="Arial" w:cs="Arial"/>
          <w:noProof/>
          <w:sz w:val="24"/>
          <w:szCs w:val="24"/>
        </w:rPr>
        <w:t>First Floor Nutgrove Villa</w:t>
      </w:r>
    </w:p>
    <w:p w:rsidR="008A0049" w:rsidRPr="008F663D" w:rsidRDefault="008A0049" w:rsidP="008A0049">
      <w:pPr>
        <w:rPr>
          <w:rFonts w:ascii="Arial" w:hAnsi="Arial" w:cs="Arial"/>
          <w:noProof/>
          <w:sz w:val="24"/>
          <w:szCs w:val="24"/>
        </w:rPr>
      </w:pPr>
      <w:r w:rsidRPr="008F663D">
        <w:rPr>
          <w:rFonts w:ascii="Arial" w:hAnsi="Arial" w:cs="Arial"/>
          <w:noProof/>
          <w:sz w:val="24"/>
          <w:szCs w:val="24"/>
        </w:rPr>
        <w:t>Westmorland Road</w:t>
      </w:r>
    </w:p>
    <w:p w:rsidR="008A0049" w:rsidRPr="008F663D" w:rsidRDefault="008A0049" w:rsidP="008A0049">
      <w:pPr>
        <w:rPr>
          <w:rFonts w:ascii="Arial" w:hAnsi="Arial" w:cs="Arial"/>
          <w:noProof/>
          <w:sz w:val="24"/>
          <w:szCs w:val="24"/>
        </w:rPr>
      </w:pPr>
      <w:r w:rsidRPr="008F663D">
        <w:rPr>
          <w:rFonts w:ascii="Arial" w:hAnsi="Arial" w:cs="Arial"/>
          <w:noProof/>
          <w:sz w:val="24"/>
          <w:szCs w:val="24"/>
        </w:rPr>
        <w:t>Huyton</w:t>
      </w:r>
    </w:p>
    <w:p w:rsidR="008A0049" w:rsidRPr="008F663D" w:rsidRDefault="008A0049" w:rsidP="008A0049">
      <w:pPr>
        <w:rPr>
          <w:rFonts w:ascii="Arial" w:hAnsi="Arial" w:cs="Arial"/>
          <w:noProof/>
          <w:sz w:val="24"/>
          <w:szCs w:val="24"/>
        </w:rPr>
      </w:pPr>
      <w:r w:rsidRPr="008F663D">
        <w:rPr>
          <w:rFonts w:ascii="Arial" w:hAnsi="Arial" w:cs="Arial"/>
          <w:noProof/>
          <w:sz w:val="24"/>
          <w:szCs w:val="24"/>
        </w:rPr>
        <w:t>Knowsley</w:t>
      </w:r>
    </w:p>
    <w:p w:rsidR="008A0049" w:rsidRPr="008F663D" w:rsidRDefault="008A0049" w:rsidP="008A0049">
      <w:pPr>
        <w:rPr>
          <w:rFonts w:ascii="Arial" w:hAnsi="Arial" w:cs="Arial"/>
          <w:noProof/>
          <w:sz w:val="24"/>
          <w:szCs w:val="24"/>
        </w:rPr>
      </w:pPr>
      <w:r w:rsidRPr="008F663D">
        <w:rPr>
          <w:rFonts w:ascii="Arial" w:hAnsi="Arial" w:cs="Arial"/>
          <w:noProof/>
          <w:sz w:val="24"/>
          <w:szCs w:val="24"/>
        </w:rPr>
        <w:t>Merseyside L36 6GA</w:t>
      </w:r>
    </w:p>
    <w:p w:rsidR="008A0049" w:rsidRPr="00F25CEA" w:rsidRDefault="008A0049" w:rsidP="008A0049">
      <w:pPr>
        <w:rPr>
          <w:rFonts w:ascii="Arial" w:hAnsi="Arial" w:cs="Arial"/>
          <w:b/>
          <w:sz w:val="24"/>
          <w:szCs w:val="24"/>
        </w:rPr>
      </w:pPr>
      <w:r w:rsidRPr="00F25CEA">
        <w:rPr>
          <w:rFonts w:ascii="Arial" w:hAnsi="Arial" w:cs="Arial"/>
          <w:b/>
          <w:sz w:val="24"/>
          <w:szCs w:val="24"/>
        </w:rPr>
        <w:t>Telephone 0151 443 5145</w:t>
      </w:r>
    </w:p>
    <w:p w:rsidR="008A0049" w:rsidRPr="008F663D" w:rsidRDefault="008A0049" w:rsidP="008A0049">
      <w:pPr>
        <w:rPr>
          <w:rFonts w:ascii="Arial" w:hAnsi="Arial" w:cs="Arial"/>
          <w:noProof/>
          <w:sz w:val="24"/>
          <w:szCs w:val="24"/>
        </w:rPr>
      </w:pPr>
    </w:p>
    <w:p w:rsidR="008A0049" w:rsidRPr="008F663D" w:rsidRDefault="008A0049" w:rsidP="008A0049">
      <w:pPr>
        <w:rPr>
          <w:rFonts w:ascii="Arial" w:hAnsi="Arial" w:cs="Arial"/>
          <w:b/>
          <w:bCs/>
          <w:noProof/>
          <w:sz w:val="24"/>
          <w:szCs w:val="24"/>
          <w:u w:val="single"/>
        </w:rPr>
      </w:pPr>
      <w:r w:rsidRPr="008F663D">
        <w:rPr>
          <w:rFonts w:ascii="Arial" w:hAnsi="Arial" w:cs="Arial"/>
          <w:b/>
          <w:bCs/>
          <w:noProof/>
          <w:sz w:val="24"/>
          <w:szCs w:val="24"/>
          <w:u w:val="single"/>
        </w:rPr>
        <w:t>Postal Address</w:t>
      </w:r>
    </w:p>
    <w:p w:rsidR="008A0049" w:rsidRPr="008F663D" w:rsidRDefault="008A0049" w:rsidP="008A0049">
      <w:pPr>
        <w:rPr>
          <w:rFonts w:ascii="Arial" w:hAnsi="Arial" w:cs="Arial"/>
          <w:noProof/>
          <w:sz w:val="24"/>
          <w:szCs w:val="24"/>
        </w:rPr>
      </w:pPr>
      <w:r w:rsidRPr="008F663D">
        <w:rPr>
          <w:rFonts w:ascii="Arial" w:hAnsi="Arial" w:cs="Arial"/>
          <w:noProof/>
          <w:sz w:val="24"/>
          <w:szCs w:val="24"/>
        </w:rPr>
        <w:t>Education Improvement Team</w:t>
      </w:r>
    </w:p>
    <w:p w:rsidR="008A0049" w:rsidRPr="008F663D" w:rsidRDefault="008A0049" w:rsidP="008A0049">
      <w:pPr>
        <w:rPr>
          <w:rFonts w:ascii="Arial" w:hAnsi="Arial" w:cs="Arial"/>
          <w:noProof/>
          <w:sz w:val="24"/>
          <w:szCs w:val="24"/>
        </w:rPr>
      </w:pPr>
      <w:r w:rsidRPr="008F663D">
        <w:rPr>
          <w:rFonts w:ascii="Arial" w:hAnsi="Arial" w:cs="Arial"/>
          <w:noProof/>
          <w:sz w:val="24"/>
          <w:szCs w:val="24"/>
        </w:rPr>
        <w:t>Knowsley MBC</w:t>
      </w:r>
    </w:p>
    <w:p w:rsidR="008A0049" w:rsidRPr="008F663D" w:rsidRDefault="008A0049" w:rsidP="008A0049">
      <w:pPr>
        <w:rPr>
          <w:rFonts w:ascii="Arial" w:hAnsi="Arial" w:cs="Arial"/>
          <w:noProof/>
          <w:sz w:val="24"/>
          <w:szCs w:val="24"/>
        </w:rPr>
      </w:pPr>
      <w:r w:rsidRPr="008F663D">
        <w:rPr>
          <w:rFonts w:ascii="Arial" w:hAnsi="Arial" w:cs="Arial"/>
          <w:noProof/>
          <w:sz w:val="24"/>
          <w:szCs w:val="24"/>
        </w:rPr>
        <w:t>PO Box 21</w:t>
      </w:r>
    </w:p>
    <w:p w:rsidR="008A0049" w:rsidRPr="008F663D" w:rsidRDefault="008A0049" w:rsidP="008A0049">
      <w:pPr>
        <w:rPr>
          <w:rFonts w:ascii="Arial" w:hAnsi="Arial" w:cs="Arial"/>
          <w:noProof/>
          <w:sz w:val="24"/>
          <w:szCs w:val="24"/>
        </w:rPr>
      </w:pPr>
      <w:r w:rsidRPr="008F663D">
        <w:rPr>
          <w:rFonts w:ascii="Arial" w:hAnsi="Arial" w:cs="Arial"/>
          <w:noProof/>
          <w:sz w:val="24"/>
          <w:szCs w:val="24"/>
        </w:rPr>
        <w:t>Municipal Buildings</w:t>
      </w:r>
    </w:p>
    <w:p w:rsidR="008A0049" w:rsidRPr="008F663D" w:rsidRDefault="008A0049" w:rsidP="008A0049">
      <w:pPr>
        <w:rPr>
          <w:rFonts w:ascii="Arial" w:hAnsi="Arial" w:cs="Arial"/>
          <w:noProof/>
          <w:sz w:val="24"/>
          <w:szCs w:val="24"/>
        </w:rPr>
      </w:pPr>
      <w:r w:rsidRPr="008F663D">
        <w:rPr>
          <w:rFonts w:ascii="Arial" w:hAnsi="Arial" w:cs="Arial"/>
          <w:noProof/>
          <w:sz w:val="24"/>
          <w:szCs w:val="24"/>
        </w:rPr>
        <w:t>Archway Road</w:t>
      </w:r>
    </w:p>
    <w:p w:rsidR="008A0049" w:rsidRPr="008F663D" w:rsidRDefault="008A0049" w:rsidP="008A0049">
      <w:pPr>
        <w:rPr>
          <w:rFonts w:ascii="Arial" w:hAnsi="Arial" w:cs="Arial"/>
          <w:noProof/>
          <w:sz w:val="24"/>
          <w:szCs w:val="24"/>
        </w:rPr>
      </w:pPr>
      <w:r w:rsidRPr="008F663D">
        <w:rPr>
          <w:rFonts w:ascii="Arial" w:hAnsi="Arial" w:cs="Arial"/>
          <w:noProof/>
          <w:sz w:val="24"/>
          <w:szCs w:val="24"/>
        </w:rPr>
        <w:t>Huyton</w:t>
      </w:r>
    </w:p>
    <w:p w:rsidR="008A0049" w:rsidRPr="008F663D" w:rsidRDefault="008A0049" w:rsidP="008A0049">
      <w:pPr>
        <w:rPr>
          <w:rFonts w:ascii="Arial" w:hAnsi="Arial" w:cs="Arial"/>
          <w:noProof/>
          <w:sz w:val="24"/>
          <w:szCs w:val="24"/>
        </w:rPr>
      </w:pPr>
      <w:r w:rsidRPr="008F663D">
        <w:rPr>
          <w:rFonts w:ascii="Arial" w:hAnsi="Arial" w:cs="Arial"/>
          <w:noProof/>
          <w:sz w:val="24"/>
          <w:szCs w:val="24"/>
        </w:rPr>
        <w:t>L36 9YU</w:t>
      </w:r>
    </w:p>
    <w:p w:rsidR="008A0049" w:rsidRPr="009B4832" w:rsidRDefault="008A0049">
      <w:pPr>
        <w:rPr>
          <w:rFonts w:ascii="Arial" w:hAnsi="Arial" w:cs="Arial"/>
          <w:sz w:val="24"/>
          <w:szCs w:val="24"/>
        </w:rPr>
      </w:pPr>
    </w:p>
    <w:sectPr w:rsidR="008A0049" w:rsidRPr="009B4832" w:rsidSect="002562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ao UI">
    <w:panose1 w:val="020B0502040204020203"/>
    <w:charset w:val="00"/>
    <w:family w:val="swiss"/>
    <w:pitch w:val="variable"/>
    <w:sig w:usb0="02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2152"/>
    <w:multiLevelType w:val="hybridMultilevel"/>
    <w:tmpl w:val="F6245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8F34424"/>
    <w:multiLevelType w:val="hybridMultilevel"/>
    <w:tmpl w:val="B1D4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5024184"/>
    <w:multiLevelType w:val="hybridMultilevel"/>
    <w:tmpl w:val="98D246D6"/>
    <w:lvl w:ilvl="0" w:tplc="1C2AB7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1E8"/>
    <w:rsid w:val="00147A69"/>
    <w:rsid w:val="001C4762"/>
    <w:rsid w:val="00256291"/>
    <w:rsid w:val="00405619"/>
    <w:rsid w:val="005F461D"/>
    <w:rsid w:val="00625DF3"/>
    <w:rsid w:val="00627985"/>
    <w:rsid w:val="00660DB5"/>
    <w:rsid w:val="006A46A6"/>
    <w:rsid w:val="006C516B"/>
    <w:rsid w:val="007151E8"/>
    <w:rsid w:val="0075024D"/>
    <w:rsid w:val="00837ACC"/>
    <w:rsid w:val="00885B41"/>
    <w:rsid w:val="008A0049"/>
    <w:rsid w:val="009B4832"/>
    <w:rsid w:val="00A84DA5"/>
    <w:rsid w:val="00AB09C9"/>
    <w:rsid w:val="00BD100F"/>
    <w:rsid w:val="00CB1CD9"/>
    <w:rsid w:val="00CB2A2F"/>
    <w:rsid w:val="00E33AF2"/>
    <w:rsid w:val="00E50459"/>
    <w:rsid w:val="00F25CEA"/>
    <w:rsid w:val="00F276C2"/>
    <w:rsid w:val="00F405C9"/>
    <w:rsid w:val="00F74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51E8"/>
    <w:pPr>
      <w:autoSpaceDE w:val="0"/>
      <w:autoSpaceDN w:val="0"/>
      <w:adjustRightInd w:val="0"/>
      <w:spacing w:after="0" w:line="240" w:lineRule="auto"/>
    </w:pPr>
    <w:rPr>
      <w:rFonts w:ascii="Lao UI" w:hAnsi="Lao UI" w:cs="Lao UI"/>
      <w:color w:val="000000"/>
      <w:sz w:val="24"/>
      <w:szCs w:val="24"/>
    </w:rPr>
  </w:style>
  <w:style w:type="paragraph" w:styleId="BalloonText">
    <w:name w:val="Balloon Text"/>
    <w:basedOn w:val="Normal"/>
    <w:link w:val="BalloonTextChar"/>
    <w:uiPriority w:val="99"/>
    <w:semiHidden/>
    <w:unhideWhenUsed/>
    <w:rsid w:val="00625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DF3"/>
    <w:rPr>
      <w:rFonts w:ascii="Tahoma" w:hAnsi="Tahoma" w:cs="Tahoma"/>
      <w:sz w:val="16"/>
      <w:szCs w:val="16"/>
    </w:rPr>
  </w:style>
  <w:style w:type="table" w:styleId="TableGrid">
    <w:name w:val="Table Grid"/>
    <w:basedOn w:val="TableNormal"/>
    <w:uiPriority w:val="59"/>
    <w:rsid w:val="00625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A0049"/>
    <w:pPr>
      <w:spacing w:after="0" w:line="240" w:lineRule="auto"/>
    </w:pPr>
  </w:style>
  <w:style w:type="character" w:styleId="Hyperlink">
    <w:name w:val="Hyperlink"/>
    <w:basedOn w:val="DefaultParagraphFont"/>
    <w:uiPriority w:val="99"/>
    <w:unhideWhenUsed/>
    <w:rsid w:val="008A00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51E8"/>
    <w:pPr>
      <w:autoSpaceDE w:val="0"/>
      <w:autoSpaceDN w:val="0"/>
      <w:adjustRightInd w:val="0"/>
      <w:spacing w:after="0" w:line="240" w:lineRule="auto"/>
    </w:pPr>
    <w:rPr>
      <w:rFonts w:ascii="Lao UI" w:hAnsi="Lao UI" w:cs="Lao UI"/>
      <w:color w:val="000000"/>
      <w:sz w:val="24"/>
      <w:szCs w:val="24"/>
    </w:rPr>
  </w:style>
  <w:style w:type="paragraph" w:styleId="BalloonText">
    <w:name w:val="Balloon Text"/>
    <w:basedOn w:val="Normal"/>
    <w:link w:val="BalloonTextChar"/>
    <w:uiPriority w:val="99"/>
    <w:semiHidden/>
    <w:unhideWhenUsed/>
    <w:rsid w:val="00625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DF3"/>
    <w:rPr>
      <w:rFonts w:ascii="Tahoma" w:hAnsi="Tahoma" w:cs="Tahoma"/>
      <w:sz w:val="16"/>
      <w:szCs w:val="16"/>
    </w:rPr>
  </w:style>
  <w:style w:type="table" w:styleId="TableGrid">
    <w:name w:val="Table Grid"/>
    <w:basedOn w:val="TableNormal"/>
    <w:uiPriority w:val="59"/>
    <w:rsid w:val="00625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A0049"/>
    <w:pPr>
      <w:spacing w:after="0" w:line="240" w:lineRule="auto"/>
    </w:pPr>
  </w:style>
  <w:style w:type="character" w:styleId="Hyperlink">
    <w:name w:val="Hyperlink"/>
    <w:basedOn w:val="DefaultParagraphFont"/>
    <w:uiPriority w:val="99"/>
    <w:unhideWhenUsed/>
    <w:rsid w:val="008A00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verpoolandknowsleysend@wired.me.uk" TargetMode="External"/><Relationship Id="rId13" Type="http://schemas.openxmlformats.org/officeDocument/2006/relationships/hyperlink" Target="http://www.justice.gov.uk/tribunals/send" TargetMode="External"/><Relationship Id="rId3" Type="http://schemas.microsoft.com/office/2007/relationships/stylesWithEffects" Target="stylesWithEffects.xml"/><Relationship Id="rId7" Type="http://schemas.openxmlformats.org/officeDocument/2006/relationships/hyperlink" Target="http://www.gov.uk/government/publications/send-code-of-practice-0-to-25" TargetMode="External"/><Relationship Id="rId12" Type="http://schemas.openxmlformats.org/officeDocument/2006/relationships/hyperlink" Target="mailto:sendistqueries@hmcts.gs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essentialmediation.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min@essentialmediation.co.uk" TargetMode="External"/><Relationship Id="rId4" Type="http://schemas.openxmlformats.org/officeDocument/2006/relationships/settings" Target="settings.xml"/><Relationship Id="rId9" Type="http://schemas.openxmlformats.org/officeDocument/2006/relationships/hyperlink" Target="http://www.liverpoolandknowsleysen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1284</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farrellan</dc:creator>
  <cp:lastModifiedBy>Waite, Joyce</cp:lastModifiedBy>
  <cp:revision>2</cp:revision>
  <cp:lastPrinted>2018-03-22T16:25:00Z</cp:lastPrinted>
  <dcterms:created xsi:type="dcterms:W3CDTF">2018-05-16T09:10:00Z</dcterms:created>
  <dcterms:modified xsi:type="dcterms:W3CDTF">2018-05-16T09:10:00Z</dcterms:modified>
</cp:coreProperties>
</file>