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1E8" w:rsidRPr="00584619" w:rsidRDefault="007151E8" w:rsidP="007151E8">
      <w:pPr>
        <w:pStyle w:val="Default"/>
        <w:rPr>
          <w:rFonts w:ascii="Arial" w:hAnsi="Arial" w:cs="Arial"/>
          <w:b/>
          <w:bCs/>
          <w:color w:val="auto"/>
        </w:rPr>
      </w:pPr>
      <w:bookmarkStart w:id="0" w:name="_GoBack"/>
      <w:bookmarkEnd w:id="0"/>
    </w:p>
    <w:p w:rsidR="007151E8" w:rsidRPr="00584619" w:rsidRDefault="00EB3659" w:rsidP="007151E8">
      <w:pPr>
        <w:pStyle w:val="Default"/>
        <w:rPr>
          <w:rFonts w:ascii="Arial" w:hAnsi="Arial" w:cs="Arial"/>
          <w:b/>
          <w:bCs/>
          <w:color w:val="auto"/>
        </w:rPr>
      </w:pPr>
      <w:r>
        <w:rPr>
          <w:noProof/>
        </w:rPr>
        <mc:AlternateContent>
          <mc:Choice Requires="wps">
            <w:drawing>
              <wp:anchor distT="0" distB="0" distL="114300" distR="114300" simplePos="0" relativeHeight="251663360" behindDoc="0" locked="0" layoutInCell="1" allowOverlap="1">
                <wp:simplePos x="0" y="0"/>
                <wp:positionH relativeFrom="column">
                  <wp:posOffset>-15240</wp:posOffset>
                </wp:positionH>
                <wp:positionV relativeFrom="paragraph">
                  <wp:posOffset>135890</wp:posOffset>
                </wp:positionV>
                <wp:extent cx="4960620" cy="1356360"/>
                <wp:effectExtent l="0" t="0" r="11430" b="1524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60620" cy="1356360"/>
                        </a:xfrm>
                        <a:prstGeom prst="roundRect">
                          <a:avLst>
                            <a:gd name="adj" fmla="val 16667"/>
                          </a:avLst>
                        </a:prstGeom>
                        <a:solidFill>
                          <a:srgbClr val="C0504D">
                            <a:lumMod val="60000"/>
                            <a:lumOff val="40000"/>
                          </a:srgbClr>
                        </a:solidFill>
                        <a:ln w="9525">
                          <a:solidFill>
                            <a:srgbClr val="000000"/>
                          </a:solidFill>
                          <a:round/>
                          <a:headEnd/>
                          <a:tailEnd/>
                        </a:ln>
                      </wps:spPr>
                      <wps:txbx>
                        <w:txbxContent>
                          <w:p w:rsidR="002C40A6" w:rsidRPr="00BF019A" w:rsidRDefault="002C40A6" w:rsidP="002C40A6">
                            <w:pPr>
                              <w:pStyle w:val="Default"/>
                              <w:jc w:val="center"/>
                              <w:rPr>
                                <w:rFonts w:ascii="Arial" w:hAnsi="Arial" w:cs="Arial"/>
                                <w:b/>
                                <w:bCs/>
                                <w:color w:val="auto"/>
                                <w:sz w:val="32"/>
                                <w:szCs w:val="32"/>
                              </w:rPr>
                            </w:pPr>
                            <w:r>
                              <w:rPr>
                                <w:rFonts w:ascii="Arial" w:hAnsi="Arial" w:cs="Arial"/>
                                <w:b/>
                                <w:bCs/>
                                <w:color w:val="auto"/>
                                <w:sz w:val="32"/>
                                <w:szCs w:val="32"/>
                              </w:rPr>
                              <w:t>Reviewing an Education, Health and Care Plan (EHCP)</w:t>
                            </w:r>
                          </w:p>
                          <w:p w:rsidR="002C40A6" w:rsidRPr="00BF019A" w:rsidRDefault="002C40A6" w:rsidP="002C40A6">
                            <w:pPr>
                              <w:pStyle w:val="Default"/>
                              <w:jc w:val="center"/>
                              <w:rPr>
                                <w:rFonts w:ascii="Arial" w:hAnsi="Arial" w:cs="Arial"/>
                                <w:b/>
                                <w:bCs/>
                                <w:color w:val="auto"/>
                                <w:sz w:val="32"/>
                                <w:szCs w:val="32"/>
                              </w:rPr>
                            </w:pPr>
                          </w:p>
                          <w:p w:rsidR="001F09A6" w:rsidRDefault="002C40A6" w:rsidP="001F09A6">
                            <w:pPr>
                              <w:pStyle w:val="Default"/>
                              <w:jc w:val="center"/>
                              <w:rPr>
                                <w:rFonts w:ascii="Arial" w:hAnsi="Arial" w:cs="Arial"/>
                                <w:b/>
                                <w:bCs/>
                                <w:color w:val="auto"/>
                                <w:sz w:val="32"/>
                                <w:szCs w:val="32"/>
                              </w:rPr>
                            </w:pPr>
                            <w:r w:rsidRPr="00BF019A">
                              <w:rPr>
                                <w:rFonts w:ascii="Arial" w:hAnsi="Arial" w:cs="Arial"/>
                                <w:b/>
                                <w:bCs/>
                                <w:color w:val="auto"/>
                                <w:sz w:val="32"/>
                                <w:szCs w:val="32"/>
                              </w:rPr>
                              <w:t xml:space="preserve">Information for parents, carers and </w:t>
                            </w:r>
                          </w:p>
                          <w:p w:rsidR="002C40A6" w:rsidRPr="00BF019A" w:rsidRDefault="002C40A6" w:rsidP="001F09A6">
                            <w:pPr>
                              <w:pStyle w:val="Default"/>
                              <w:jc w:val="center"/>
                              <w:rPr>
                                <w:rFonts w:ascii="Arial" w:hAnsi="Arial" w:cs="Arial"/>
                                <w:b/>
                                <w:bCs/>
                                <w:color w:val="auto"/>
                                <w:sz w:val="32"/>
                                <w:szCs w:val="32"/>
                              </w:rPr>
                            </w:pPr>
                            <w:r w:rsidRPr="00BF019A">
                              <w:rPr>
                                <w:rFonts w:ascii="Arial" w:hAnsi="Arial" w:cs="Arial"/>
                                <w:b/>
                                <w:bCs/>
                                <w:color w:val="auto"/>
                                <w:sz w:val="32"/>
                                <w:szCs w:val="32"/>
                              </w:rPr>
                              <w:t>their families.</w:t>
                            </w:r>
                          </w:p>
                          <w:p w:rsidR="002C40A6" w:rsidRDefault="002C40A6" w:rsidP="002C40A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margin-left:-1.2pt;margin-top:10.7pt;width:390.6pt;height:106.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" fillcolor="#d99694">
                <v:textbox>
                  <w:txbxContent>
                    <w:p w:rsidR="002C40A6" w:rsidRPr="00BF019A" w:rsidRDefault="002C40A6" w:rsidP="002C40A6">
                      <w:pPr>
                        <w:pStyle w:val="Default"/>
                        <w:jc w:val="center"/>
                        <w:rPr>
                          <w:rFonts w:ascii="Arial" w:hAnsi="Arial" w:cs="Arial"/>
                          <w:b/>
                          <w:bCs/>
                          <w:color w:val="auto"/>
                          <w:sz w:val="32"/>
                          <w:szCs w:val="32"/>
                        </w:rPr>
                      </w:pPr>
                      <w:r>
                        <w:rPr>
                          <w:rFonts w:ascii="Arial" w:hAnsi="Arial" w:cs="Arial"/>
                          <w:b/>
                          <w:bCs/>
                          <w:color w:val="auto"/>
                          <w:sz w:val="32"/>
                          <w:szCs w:val="32"/>
                        </w:rPr>
                        <w:t>Reviewing an Education, Health and Care Plan (EHCP)</w:t>
                      </w:r>
                    </w:p>
                    <w:p w:rsidR="002C40A6" w:rsidRPr="00BF019A" w:rsidRDefault="002C40A6" w:rsidP="002C40A6">
                      <w:pPr>
                        <w:pStyle w:val="Default"/>
                        <w:jc w:val="center"/>
                        <w:rPr>
                          <w:rFonts w:ascii="Arial" w:hAnsi="Arial" w:cs="Arial"/>
                          <w:b/>
                          <w:bCs/>
                          <w:color w:val="auto"/>
                          <w:sz w:val="32"/>
                          <w:szCs w:val="32"/>
                        </w:rPr>
                      </w:pPr>
                    </w:p>
                    <w:p w:rsidR="001F09A6" w:rsidRDefault="002C40A6" w:rsidP="001F09A6">
                      <w:pPr>
                        <w:pStyle w:val="Default"/>
                        <w:jc w:val="center"/>
                        <w:rPr>
                          <w:rFonts w:ascii="Arial" w:hAnsi="Arial" w:cs="Arial"/>
                          <w:b/>
                          <w:bCs/>
                          <w:color w:val="auto"/>
                          <w:sz w:val="32"/>
                          <w:szCs w:val="32"/>
                        </w:rPr>
                      </w:pPr>
                      <w:r w:rsidRPr="00BF019A">
                        <w:rPr>
                          <w:rFonts w:ascii="Arial" w:hAnsi="Arial" w:cs="Arial"/>
                          <w:b/>
                          <w:bCs/>
                          <w:color w:val="auto"/>
                          <w:sz w:val="32"/>
                          <w:szCs w:val="32"/>
                        </w:rPr>
                        <w:t xml:space="preserve">Information for parents, carers and </w:t>
                      </w:r>
                    </w:p>
                    <w:p w:rsidR="002C40A6" w:rsidRPr="00BF019A" w:rsidRDefault="002C40A6" w:rsidP="001F09A6">
                      <w:pPr>
                        <w:pStyle w:val="Default"/>
                        <w:jc w:val="center"/>
                        <w:rPr>
                          <w:rFonts w:ascii="Arial" w:hAnsi="Arial" w:cs="Arial"/>
                          <w:b/>
                          <w:bCs/>
                          <w:color w:val="auto"/>
                          <w:sz w:val="32"/>
                          <w:szCs w:val="32"/>
                        </w:rPr>
                      </w:pPr>
                      <w:r w:rsidRPr="00BF019A">
                        <w:rPr>
                          <w:rFonts w:ascii="Arial" w:hAnsi="Arial" w:cs="Arial"/>
                          <w:b/>
                          <w:bCs/>
                          <w:color w:val="auto"/>
                          <w:sz w:val="32"/>
                          <w:szCs w:val="32"/>
                        </w:rPr>
                        <w:t>their families.</w:t>
                      </w:r>
                    </w:p>
                    <w:p w:rsidR="002C40A6" w:rsidRDefault="002C40A6" w:rsidP="002C40A6"/>
                  </w:txbxContent>
                </v:textbox>
              </v:roundrect>
            </w:pict>
          </mc:Fallback>
        </mc:AlternateContent>
      </w:r>
    </w:p>
    <w:p w:rsidR="007151E8" w:rsidRPr="00584619" w:rsidRDefault="00625DF3" w:rsidP="007151E8">
      <w:pPr>
        <w:pStyle w:val="Default"/>
        <w:rPr>
          <w:rFonts w:ascii="Arial" w:hAnsi="Arial" w:cs="Arial"/>
          <w:b/>
          <w:bCs/>
          <w:color w:val="auto"/>
        </w:rPr>
      </w:pPr>
      <w:r w:rsidRPr="00584619">
        <w:rPr>
          <w:rFonts w:ascii="Arial" w:hAnsi="Arial" w:cs="Arial"/>
          <w:b/>
          <w:bCs/>
          <w:color w:val="auto"/>
        </w:rPr>
        <w:t xml:space="preserve">                                                                                          </w:t>
      </w:r>
    </w:p>
    <w:p w:rsidR="002C40A6" w:rsidRDefault="002C40A6" w:rsidP="007151E8">
      <w:pPr>
        <w:pStyle w:val="Default"/>
        <w:rPr>
          <w:rFonts w:ascii="Arial" w:hAnsi="Arial" w:cs="Arial"/>
          <w:b/>
          <w:bCs/>
          <w:color w:val="auto"/>
        </w:rPr>
      </w:pPr>
      <w:r w:rsidRPr="00584619">
        <w:rPr>
          <w:rFonts w:ascii="Arial" w:hAnsi="Arial" w:cs="Arial"/>
          <w:b/>
          <w:bCs/>
          <w:noProof/>
        </w:rPr>
        <w:drawing>
          <wp:anchor distT="0" distB="0" distL="114300" distR="114300" simplePos="0" relativeHeight="251661312" behindDoc="1" locked="0" layoutInCell="1" allowOverlap="1">
            <wp:simplePos x="0" y="0"/>
            <wp:positionH relativeFrom="column">
              <wp:posOffset>4987925</wp:posOffset>
            </wp:positionH>
            <wp:positionV relativeFrom="paragraph">
              <wp:posOffset>3810</wp:posOffset>
            </wp:positionV>
            <wp:extent cx="1017905" cy="815975"/>
            <wp:effectExtent l="0" t="0" r="0" b="3175"/>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1017905" cy="815975"/>
                    </a:xfrm>
                    <a:prstGeom prst="rect">
                      <a:avLst/>
                    </a:prstGeom>
                    <a:noFill/>
                    <a:ln w="9525">
                      <a:noFill/>
                      <a:miter lim="800000"/>
                      <a:headEnd/>
                      <a:tailEnd/>
                    </a:ln>
                  </pic:spPr>
                </pic:pic>
              </a:graphicData>
            </a:graphic>
          </wp:anchor>
        </w:drawing>
      </w:r>
    </w:p>
    <w:p w:rsidR="002C40A6" w:rsidRDefault="002C40A6" w:rsidP="007151E8">
      <w:pPr>
        <w:pStyle w:val="Default"/>
        <w:rPr>
          <w:rFonts w:ascii="Arial" w:hAnsi="Arial" w:cs="Arial"/>
          <w:b/>
          <w:bCs/>
          <w:color w:val="auto"/>
        </w:rPr>
      </w:pPr>
    </w:p>
    <w:p w:rsidR="002C40A6" w:rsidRDefault="002C40A6" w:rsidP="007151E8">
      <w:pPr>
        <w:pStyle w:val="Default"/>
        <w:rPr>
          <w:rFonts w:ascii="Arial" w:hAnsi="Arial" w:cs="Arial"/>
          <w:b/>
          <w:bCs/>
          <w:color w:val="auto"/>
        </w:rPr>
      </w:pPr>
    </w:p>
    <w:p w:rsidR="002C40A6" w:rsidRDefault="002C40A6" w:rsidP="007151E8">
      <w:pPr>
        <w:pStyle w:val="Default"/>
        <w:rPr>
          <w:rFonts w:ascii="Arial" w:hAnsi="Arial" w:cs="Arial"/>
          <w:b/>
          <w:bCs/>
          <w:color w:val="auto"/>
        </w:rPr>
      </w:pPr>
    </w:p>
    <w:p w:rsidR="007151E8" w:rsidRPr="00584619" w:rsidRDefault="00137256" w:rsidP="007151E8">
      <w:pPr>
        <w:pStyle w:val="Default"/>
        <w:rPr>
          <w:rFonts w:ascii="Arial" w:hAnsi="Arial" w:cs="Arial"/>
          <w:b/>
          <w:bCs/>
          <w:color w:val="auto"/>
        </w:rPr>
      </w:pPr>
      <w:r>
        <w:rPr>
          <w:rFonts w:ascii="Arial" w:hAnsi="Arial" w:cs="Arial"/>
          <w:b/>
          <w:bCs/>
          <w:color w:val="auto"/>
        </w:rPr>
        <w:t>Reviewing an Education, Health and Care Plan (EHCP)</w:t>
      </w:r>
    </w:p>
    <w:p w:rsidR="00625DF3" w:rsidRDefault="00625DF3" w:rsidP="007151E8">
      <w:pPr>
        <w:pStyle w:val="Default"/>
        <w:rPr>
          <w:rFonts w:ascii="Arial" w:hAnsi="Arial" w:cs="Arial"/>
          <w:bCs/>
          <w:color w:val="auto"/>
        </w:rPr>
      </w:pPr>
    </w:p>
    <w:p w:rsidR="002C40A6" w:rsidRDefault="002C40A6" w:rsidP="007151E8">
      <w:pPr>
        <w:pStyle w:val="Default"/>
        <w:rPr>
          <w:rFonts w:ascii="Arial" w:hAnsi="Arial" w:cs="Arial"/>
          <w:bCs/>
          <w:color w:val="auto"/>
        </w:rPr>
      </w:pPr>
    </w:p>
    <w:p w:rsidR="002C40A6" w:rsidRPr="00584619" w:rsidRDefault="002C40A6" w:rsidP="007151E8">
      <w:pPr>
        <w:pStyle w:val="Default"/>
        <w:rPr>
          <w:rFonts w:ascii="Arial" w:hAnsi="Arial" w:cs="Arial"/>
          <w:bCs/>
          <w:color w:val="auto"/>
        </w:rPr>
      </w:pPr>
    </w:p>
    <w:tbl>
      <w:tblPr>
        <w:tblStyle w:val="TableGrid"/>
        <w:tblW w:w="0" w:type="auto"/>
        <w:shd w:val="clear" w:color="auto" w:fill="E5B8B7" w:themeFill="accent2" w:themeFillTint="66"/>
        <w:tblLook w:val="04A0" w:firstRow="1" w:lastRow="0" w:firstColumn="1" w:lastColumn="0" w:noHBand="0" w:noVBand="1"/>
      </w:tblPr>
      <w:tblGrid>
        <w:gridCol w:w="9242"/>
      </w:tblGrid>
      <w:tr w:rsidR="00625DF3" w:rsidRPr="00584619" w:rsidTr="00625DF3">
        <w:tc>
          <w:tcPr>
            <w:tcW w:w="9242" w:type="dxa"/>
            <w:shd w:val="clear" w:color="auto" w:fill="E5B8B7" w:themeFill="accent2" w:themeFillTint="66"/>
          </w:tcPr>
          <w:p w:rsidR="00625DF3" w:rsidRPr="00584619" w:rsidRDefault="006764AC" w:rsidP="00627985">
            <w:pPr>
              <w:spacing w:before="100" w:beforeAutospacing="1" w:after="100" w:afterAutospacing="1"/>
              <w:outlineLvl w:val="4"/>
              <w:rPr>
                <w:rFonts w:ascii="Arial" w:eastAsia="Times New Roman" w:hAnsi="Arial" w:cs="Arial"/>
                <w:b/>
                <w:color w:val="000000"/>
                <w:sz w:val="24"/>
                <w:szCs w:val="24"/>
              </w:rPr>
            </w:pPr>
            <w:r>
              <w:rPr>
                <w:rFonts w:ascii="Arial" w:eastAsia="Times New Roman" w:hAnsi="Arial" w:cs="Arial"/>
                <w:b/>
                <w:color w:val="000000"/>
                <w:sz w:val="24"/>
                <w:szCs w:val="24"/>
              </w:rPr>
              <w:t>What is an Annual Review?</w:t>
            </w:r>
          </w:p>
        </w:tc>
      </w:tr>
    </w:tbl>
    <w:p w:rsidR="00427F5F" w:rsidRPr="00584619" w:rsidRDefault="00427F5F" w:rsidP="00427F5F">
      <w:pPr>
        <w:spacing w:line="240" w:lineRule="auto"/>
        <w:rPr>
          <w:rFonts w:ascii="Arial" w:eastAsia="Times New Roman" w:hAnsi="Arial" w:cs="Arial"/>
          <w:color w:val="000000"/>
          <w:sz w:val="24"/>
          <w:szCs w:val="24"/>
        </w:rPr>
      </w:pPr>
    </w:p>
    <w:p w:rsidR="006764AC" w:rsidRPr="00B56548" w:rsidRDefault="006764AC" w:rsidP="00427F5F">
      <w:pPr>
        <w:spacing w:line="240" w:lineRule="auto"/>
        <w:rPr>
          <w:rFonts w:ascii="Arial" w:hAnsi="Arial" w:cs="Arial"/>
          <w:color w:val="000000"/>
          <w:sz w:val="24"/>
          <w:szCs w:val="24"/>
        </w:rPr>
      </w:pPr>
      <w:r w:rsidRPr="00B56548">
        <w:rPr>
          <w:rFonts w:ascii="Arial" w:hAnsi="Arial" w:cs="Arial"/>
          <w:color w:val="000000"/>
          <w:sz w:val="24"/>
          <w:szCs w:val="24"/>
        </w:rPr>
        <w:t>Education, Health and Care Plan</w:t>
      </w:r>
      <w:r w:rsidR="0031459B">
        <w:rPr>
          <w:rFonts w:ascii="Arial" w:hAnsi="Arial" w:cs="Arial"/>
          <w:color w:val="000000"/>
          <w:sz w:val="24"/>
          <w:szCs w:val="24"/>
        </w:rPr>
        <w:t>s</w:t>
      </w:r>
      <w:r w:rsidRPr="00B56548">
        <w:rPr>
          <w:rFonts w:ascii="Arial" w:hAnsi="Arial" w:cs="Arial"/>
          <w:color w:val="000000"/>
          <w:sz w:val="24"/>
          <w:szCs w:val="24"/>
        </w:rPr>
        <w:t xml:space="preserve"> </w:t>
      </w:r>
      <w:r w:rsidRPr="00137256">
        <w:rPr>
          <w:rFonts w:ascii="Arial" w:hAnsi="Arial" w:cs="Arial"/>
          <w:color w:val="000000"/>
          <w:sz w:val="24"/>
          <w:szCs w:val="24"/>
        </w:rPr>
        <w:t xml:space="preserve">should be used to actively monitor children and young people’s progress towards their outcomes and longer term aspirations. They </w:t>
      </w:r>
      <w:r w:rsidRPr="00137256">
        <w:rPr>
          <w:rFonts w:ascii="Arial" w:hAnsi="Arial" w:cs="Arial"/>
          <w:b/>
          <w:bCs/>
          <w:color w:val="000000"/>
          <w:sz w:val="24"/>
          <w:szCs w:val="24"/>
        </w:rPr>
        <w:t xml:space="preserve">must </w:t>
      </w:r>
      <w:r w:rsidR="00B56548" w:rsidRPr="00B56548">
        <w:rPr>
          <w:rFonts w:ascii="Arial" w:hAnsi="Arial" w:cs="Arial"/>
          <w:color w:val="000000"/>
          <w:sz w:val="24"/>
          <w:szCs w:val="24"/>
        </w:rPr>
        <w:t>be reviewed by the Local A</w:t>
      </w:r>
      <w:r w:rsidRPr="00137256">
        <w:rPr>
          <w:rFonts w:ascii="Arial" w:hAnsi="Arial" w:cs="Arial"/>
          <w:color w:val="000000"/>
          <w:sz w:val="24"/>
          <w:szCs w:val="24"/>
        </w:rPr>
        <w:t>uthori</w:t>
      </w:r>
      <w:r w:rsidR="0031459B">
        <w:rPr>
          <w:rFonts w:ascii="Arial" w:hAnsi="Arial" w:cs="Arial"/>
          <w:color w:val="000000"/>
          <w:sz w:val="24"/>
          <w:szCs w:val="24"/>
        </w:rPr>
        <w:t>ty as a minimum every 12 months;</w:t>
      </w:r>
      <w:r w:rsidRPr="00B56548">
        <w:rPr>
          <w:rFonts w:ascii="Arial" w:hAnsi="Arial" w:cs="Arial"/>
          <w:color w:val="000000"/>
          <w:sz w:val="24"/>
          <w:szCs w:val="24"/>
        </w:rPr>
        <w:t xml:space="preserve"> this is usually done through the educational setting arranging an Annual Review Meeting</w:t>
      </w:r>
      <w:r w:rsidR="004D647D">
        <w:rPr>
          <w:rFonts w:ascii="Arial" w:hAnsi="Arial" w:cs="Arial"/>
          <w:color w:val="000000"/>
          <w:sz w:val="24"/>
          <w:szCs w:val="24"/>
        </w:rPr>
        <w:t>.</w:t>
      </w:r>
    </w:p>
    <w:p w:rsidR="006764AC" w:rsidRPr="00B56548" w:rsidRDefault="006764AC" w:rsidP="00427F5F">
      <w:pPr>
        <w:spacing w:line="240" w:lineRule="auto"/>
        <w:rPr>
          <w:rFonts w:ascii="Arial" w:hAnsi="Arial" w:cs="Arial"/>
          <w:color w:val="000000"/>
          <w:sz w:val="24"/>
          <w:szCs w:val="24"/>
        </w:rPr>
      </w:pPr>
      <w:r w:rsidRPr="00137256">
        <w:rPr>
          <w:rFonts w:ascii="Arial" w:hAnsi="Arial" w:cs="Arial"/>
          <w:color w:val="000000"/>
          <w:sz w:val="24"/>
          <w:szCs w:val="24"/>
        </w:rPr>
        <w:t xml:space="preserve">Reviews </w:t>
      </w:r>
      <w:r w:rsidRPr="00137256">
        <w:rPr>
          <w:rFonts w:ascii="Arial" w:hAnsi="Arial" w:cs="Arial"/>
          <w:b/>
          <w:bCs/>
          <w:color w:val="000000"/>
          <w:sz w:val="24"/>
          <w:szCs w:val="24"/>
        </w:rPr>
        <w:t xml:space="preserve">must </w:t>
      </w:r>
      <w:r w:rsidRPr="00137256">
        <w:rPr>
          <w:rFonts w:ascii="Arial" w:hAnsi="Arial" w:cs="Arial"/>
          <w:color w:val="000000"/>
          <w:sz w:val="24"/>
          <w:szCs w:val="24"/>
        </w:rPr>
        <w:t xml:space="preserve">focus on the child or young person’s progress towards achieving the outcomes specified in the EHC plan. The review </w:t>
      </w:r>
      <w:r w:rsidRPr="00137256">
        <w:rPr>
          <w:rFonts w:ascii="Arial" w:hAnsi="Arial" w:cs="Arial"/>
          <w:b/>
          <w:bCs/>
          <w:color w:val="000000"/>
          <w:sz w:val="24"/>
          <w:szCs w:val="24"/>
        </w:rPr>
        <w:t xml:space="preserve">must </w:t>
      </w:r>
      <w:r w:rsidRPr="00137256">
        <w:rPr>
          <w:rFonts w:ascii="Arial" w:hAnsi="Arial" w:cs="Arial"/>
          <w:color w:val="000000"/>
          <w:sz w:val="24"/>
          <w:szCs w:val="24"/>
        </w:rPr>
        <w:t xml:space="preserve">also consider whether these outcomes and supporting targets remain appropriate. </w:t>
      </w:r>
    </w:p>
    <w:p w:rsidR="00137256" w:rsidRPr="00B56548" w:rsidRDefault="00B00825" w:rsidP="00427F5F">
      <w:pPr>
        <w:spacing w:line="240" w:lineRule="auto"/>
        <w:rPr>
          <w:rFonts w:ascii="Arial" w:hAnsi="Arial" w:cs="Arial"/>
          <w:color w:val="000000"/>
          <w:sz w:val="24"/>
          <w:szCs w:val="24"/>
        </w:rPr>
      </w:pPr>
      <w:r>
        <w:rPr>
          <w:rFonts w:ascii="Arial" w:eastAsia="Times New Roman" w:hAnsi="Arial" w:cs="Arial"/>
          <w:color w:val="000000"/>
          <w:sz w:val="24"/>
          <w:szCs w:val="24"/>
        </w:rPr>
        <w:t>The A</w:t>
      </w:r>
      <w:r w:rsidR="006764AC" w:rsidRPr="00B56548">
        <w:rPr>
          <w:rFonts w:ascii="Arial" w:eastAsia="Times New Roman" w:hAnsi="Arial" w:cs="Arial"/>
          <w:color w:val="000000"/>
          <w:sz w:val="24"/>
          <w:szCs w:val="24"/>
        </w:rPr>
        <w:t xml:space="preserve">nnual Review meeting </w:t>
      </w:r>
      <w:r w:rsidR="00427F5F" w:rsidRPr="00B56548">
        <w:rPr>
          <w:rFonts w:ascii="Arial" w:eastAsia="Times New Roman" w:hAnsi="Arial" w:cs="Arial"/>
          <w:color w:val="000000"/>
          <w:sz w:val="24"/>
          <w:szCs w:val="24"/>
        </w:rPr>
        <w:t xml:space="preserve">is a chance for </w:t>
      </w:r>
      <w:r w:rsidR="00137256" w:rsidRPr="00B56548">
        <w:rPr>
          <w:rFonts w:ascii="Arial" w:eastAsia="Times New Roman" w:hAnsi="Arial" w:cs="Arial"/>
          <w:color w:val="000000"/>
          <w:sz w:val="24"/>
          <w:szCs w:val="24"/>
        </w:rPr>
        <w:t>everyone involved in supporting the</w:t>
      </w:r>
      <w:r w:rsidR="00427F5F" w:rsidRPr="00B56548">
        <w:rPr>
          <w:rFonts w:ascii="Arial" w:eastAsia="Times New Roman" w:hAnsi="Arial" w:cs="Arial"/>
          <w:color w:val="000000"/>
          <w:sz w:val="24"/>
          <w:szCs w:val="24"/>
        </w:rPr>
        <w:t xml:space="preserve"> child</w:t>
      </w:r>
      <w:r w:rsidR="00137256" w:rsidRPr="00B56548">
        <w:rPr>
          <w:rFonts w:ascii="Arial" w:eastAsia="Times New Roman" w:hAnsi="Arial" w:cs="Arial"/>
          <w:color w:val="000000"/>
          <w:sz w:val="24"/>
          <w:szCs w:val="24"/>
        </w:rPr>
        <w:t>/young person</w:t>
      </w:r>
      <w:r w:rsidR="00427F5F" w:rsidRPr="00B56548">
        <w:rPr>
          <w:rFonts w:ascii="Arial" w:eastAsia="Times New Roman" w:hAnsi="Arial" w:cs="Arial"/>
          <w:color w:val="000000"/>
          <w:sz w:val="24"/>
          <w:szCs w:val="24"/>
        </w:rPr>
        <w:t xml:space="preserve"> to </w:t>
      </w:r>
      <w:r w:rsidR="00137256" w:rsidRPr="00B56548">
        <w:rPr>
          <w:rFonts w:ascii="Arial" w:eastAsia="Times New Roman" w:hAnsi="Arial" w:cs="Arial"/>
          <w:color w:val="000000"/>
          <w:sz w:val="24"/>
          <w:szCs w:val="24"/>
        </w:rPr>
        <w:t>review</w:t>
      </w:r>
      <w:r w:rsidR="00427F5F" w:rsidRPr="00B56548">
        <w:rPr>
          <w:rFonts w:ascii="Arial" w:eastAsia="Times New Roman" w:hAnsi="Arial" w:cs="Arial"/>
          <w:color w:val="000000"/>
          <w:sz w:val="24"/>
          <w:szCs w:val="24"/>
        </w:rPr>
        <w:t xml:space="preserve"> how well they are progressing and whether anything needs to be changed. </w:t>
      </w:r>
    </w:p>
    <w:p w:rsidR="00427F5F" w:rsidRPr="00B56548" w:rsidRDefault="00427F5F" w:rsidP="00427F5F">
      <w:pPr>
        <w:spacing w:line="240" w:lineRule="auto"/>
        <w:rPr>
          <w:rFonts w:ascii="Arial" w:eastAsia="Times New Roman" w:hAnsi="Arial" w:cs="Arial"/>
          <w:color w:val="000000"/>
          <w:sz w:val="24"/>
          <w:szCs w:val="24"/>
        </w:rPr>
      </w:pPr>
      <w:r w:rsidRPr="00B56548">
        <w:rPr>
          <w:rFonts w:ascii="Arial" w:eastAsia="Times New Roman" w:hAnsi="Arial" w:cs="Arial"/>
          <w:color w:val="000000"/>
          <w:sz w:val="24"/>
          <w:szCs w:val="24"/>
        </w:rPr>
        <w:t>The</w:t>
      </w:r>
      <w:r w:rsidR="00B00825">
        <w:rPr>
          <w:rFonts w:ascii="Arial" w:eastAsia="Times New Roman" w:hAnsi="Arial" w:cs="Arial"/>
          <w:color w:val="000000"/>
          <w:sz w:val="24"/>
          <w:szCs w:val="24"/>
        </w:rPr>
        <w:t xml:space="preserve"> EHCP will remain in place until the child/young person</w:t>
      </w:r>
      <w:r w:rsidRPr="00B56548">
        <w:rPr>
          <w:rFonts w:ascii="Arial" w:eastAsia="Times New Roman" w:hAnsi="Arial" w:cs="Arial"/>
          <w:color w:val="000000"/>
          <w:sz w:val="24"/>
          <w:szCs w:val="24"/>
        </w:rPr>
        <w:t xml:space="preserve"> child leaves </w:t>
      </w:r>
      <w:r w:rsidR="00B00825">
        <w:rPr>
          <w:rFonts w:ascii="Arial" w:eastAsia="Times New Roman" w:hAnsi="Arial" w:cs="Arial"/>
          <w:color w:val="000000"/>
          <w:sz w:val="24"/>
          <w:szCs w:val="24"/>
        </w:rPr>
        <w:t xml:space="preserve">education or the parent and Local Authority decides that the special educational provision is no longer needed and the EHCP can cease.  </w:t>
      </w:r>
    </w:p>
    <w:tbl>
      <w:tblPr>
        <w:tblStyle w:val="TableGrid"/>
        <w:tblW w:w="0" w:type="auto"/>
        <w:shd w:val="clear" w:color="auto" w:fill="E5B8B7" w:themeFill="accent2" w:themeFillTint="66"/>
        <w:tblLook w:val="04A0" w:firstRow="1" w:lastRow="0" w:firstColumn="1" w:lastColumn="0" w:noHBand="0" w:noVBand="1"/>
      </w:tblPr>
      <w:tblGrid>
        <w:gridCol w:w="9242"/>
      </w:tblGrid>
      <w:tr w:rsidR="00625DF3" w:rsidRPr="00584619" w:rsidTr="00625DF3">
        <w:tc>
          <w:tcPr>
            <w:tcW w:w="9242" w:type="dxa"/>
            <w:shd w:val="clear" w:color="auto" w:fill="E5B8B7" w:themeFill="accent2" w:themeFillTint="66"/>
          </w:tcPr>
          <w:p w:rsidR="00625DF3" w:rsidRPr="00584619" w:rsidRDefault="00137256" w:rsidP="00625DF3">
            <w:pPr>
              <w:pStyle w:val="Default"/>
              <w:rPr>
                <w:rFonts w:ascii="Arial" w:hAnsi="Arial" w:cs="Arial"/>
                <w:b/>
                <w:color w:val="auto"/>
              </w:rPr>
            </w:pPr>
            <w:r w:rsidRPr="00584619">
              <w:rPr>
                <w:rFonts w:ascii="Arial" w:eastAsia="Times New Roman" w:hAnsi="Arial" w:cs="Arial"/>
                <w:b/>
              </w:rPr>
              <w:t>The Annual Review Process</w:t>
            </w:r>
          </w:p>
        </w:tc>
      </w:tr>
    </w:tbl>
    <w:p w:rsidR="00660DB5" w:rsidRPr="00584619" w:rsidRDefault="00660DB5" w:rsidP="007151E8">
      <w:pPr>
        <w:pStyle w:val="Default"/>
        <w:rPr>
          <w:rFonts w:ascii="Arial" w:hAnsi="Arial" w:cs="Arial"/>
          <w:color w:val="auto"/>
        </w:rPr>
      </w:pPr>
    </w:p>
    <w:p w:rsidR="00584619" w:rsidRPr="00584619" w:rsidRDefault="00584619" w:rsidP="00584619">
      <w:pPr>
        <w:pStyle w:val="NormalWeb"/>
        <w:spacing w:before="0" w:beforeAutospacing="0" w:after="0" w:afterAutospacing="0"/>
        <w:rPr>
          <w:rFonts w:ascii="Arial" w:hAnsi="Arial" w:cs="Arial"/>
          <w:color w:val="auto"/>
          <w:sz w:val="24"/>
          <w:szCs w:val="24"/>
        </w:rPr>
      </w:pPr>
      <w:r w:rsidRPr="00584619">
        <w:rPr>
          <w:rFonts w:ascii="Arial" w:hAnsi="Arial" w:cs="Arial"/>
          <w:color w:val="auto"/>
          <w:sz w:val="24"/>
          <w:szCs w:val="24"/>
        </w:rPr>
        <w:t>The process the Local Authority must follow when reviewing an</w:t>
      </w:r>
      <w:r w:rsidR="00B56548">
        <w:rPr>
          <w:rFonts w:ascii="Arial" w:hAnsi="Arial" w:cs="Arial"/>
          <w:color w:val="auto"/>
          <w:sz w:val="24"/>
          <w:szCs w:val="24"/>
        </w:rPr>
        <w:t xml:space="preserve"> EHCP</w:t>
      </w:r>
      <w:r w:rsidRPr="00584619">
        <w:rPr>
          <w:rFonts w:ascii="Arial" w:hAnsi="Arial" w:cs="Arial"/>
          <w:color w:val="auto"/>
          <w:sz w:val="24"/>
          <w:szCs w:val="24"/>
        </w:rPr>
        <w:t xml:space="preserve"> is set out by law and is described in detail in the SEN and Disability Code of Practice 2015.</w:t>
      </w:r>
    </w:p>
    <w:p w:rsidR="00584619" w:rsidRPr="00584619" w:rsidRDefault="00584619" w:rsidP="00584619">
      <w:pPr>
        <w:pStyle w:val="NormalWeb"/>
        <w:spacing w:before="0" w:beforeAutospacing="0" w:after="0" w:afterAutospacing="0"/>
        <w:rPr>
          <w:rFonts w:ascii="Arial" w:hAnsi="Arial" w:cs="Arial"/>
          <w:color w:val="auto"/>
          <w:sz w:val="24"/>
          <w:szCs w:val="24"/>
        </w:rPr>
      </w:pPr>
      <w:r w:rsidRPr="00584619">
        <w:rPr>
          <w:rFonts w:ascii="Arial" w:hAnsi="Arial" w:cs="Arial"/>
          <w:color w:val="auto"/>
          <w:sz w:val="24"/>
          <w:szCs w:val="24"/>
        </w:rPr>
        <w:t>This means:</w:t>
      </w:r>
    </w:p>
    <w:p w:rsidR="00584619" w:rsidRPr="00584619" w:rsidRDefault="00584619" w:rsidP="00584619">
      <w:pPr>
        <w:pStyle w:val="NormalWeb"/>
        <w:numPr>
          <w:ilvl w:val="0"/>
          <w:numId w:val="4"/>
        </w:numPr>
        <w:spacing w:before="0" w:beforeAutospacing="0" w:after="0" w:afterAutospacing="0"/>
        <w:rPr>
          <w:rFonts w:ascii="Arial" w:hAnsi="Arial" w:cs="Arial"/>
          <w:color w:val="auto"/>
          <w:sz w:val="24"/>
          <w:szCs w:val="24"/>
        </w:rPr>
      </w:pPr>
      <w:r w:rsidRPr="00584619">
        <w:rPr>
          <w:rFonts w:ascii="Arial" w:hAnsi="Arial" w:cs="Arial"/>
          <w:color w:val="auto"/>
          <w:sz w:val="24"/>
          <w:szCs w:val="24"/>
        </w:rPr>
        <w:t>The LA must consult with the parent of the child or young person (and with the school or institution being attended if there is one) about the EHC plan;</w:t>
      </w:r>
    </w:p>
    <w:p w:rsidR="00584619" w:rsidRPr="00584619" w:rsidRDefault="00584619" w:rsidP="00584619">
      <w:pPr>
        <w:pStyle w:val="NormalWeb"/>
        <w:numPr>
          <w:ilvl w:val="0"/>
          <w:numId w:val="4"/>
        </w:numPr>
        <w:spacing w:before="0" w:beforeAutospacing="0" w:after="0" w:afterAutospacing="0"/>
        <w:rPr>
          <w:rFonts w:ascii="Arial" w:hAnsi="Arial" w:cs="Arial"/>
          <w:color w:val="auto"/>
          <w:sz w:val="24"/>
          <w:szCs w:val="24"/>
        </w:rPr>
      </w:pPr>
      <w:r w:rsidRPr="00584619">
        <w:rPr>
          <w:rFonts w:ascii="Arial" w:hAnsi="Arial" w:cs="Arial"/>
          <w:color w:val="auto"/>
          <w:sz w:val="24"/>
          <w:szCs w:val="24"/>
        </w:rPr>
        <w:t>An annual review meeting must take place to discuss the EHC plan;</w:t>
      </w:r>
    </w:p>
    <w:p w:rsidR="00584619" w:rsidRPr="00584619" w:rsidRDefault="00584619" w:rsidP="00584619">
      <w:pPr>
        <w:pStyle w:val="NormalWeb"/>
        <w:numPr>
          <w:ilvl w:val="0"/>
          <w:numId w:val="4"/>
        </w:numPr>
        <w:spacing w:before="0" w:beforeAutospacing="0" w:after="0" w:afterAutospacing="0"/>
        <w:rPr>
          <w:rFonts w:ascii="Arial" w:hAnsi="Arial" w:cs="Arial"/>
          <w:color w:val="auto"/>
          <w:sz w:val="24"/>
          <w:szCs w:val="24"/>
        </w:rPr>
      </w:pPr>
      <w:r w:rsidRPr="00584619">
        <w:rPr>
          <w:rFonts w:ascii="Arial" w:hAnsi="Arial" w:cs="Arial"/>
          <w:color w:val="auto"/>
          <w:sz w:val="24"/>
          <w:szCs w:val="24"/>
        </w:rPr>
        <w:t>Information must be gathered from parents and young people and from</w:t>
      </w:r>
      <w:r w:rsidR="00B56548" w:rsidRPr="00584619">
        <w:rPr>
          <w:rFonts w:ascii="Arial" w:hAnsi="Arial" w:cs="Arial"/>
          <w:color w:val="auto"/>
          <w:sz w:val="24"/>
          <w:szCs w:val="24"/>
        </w:rPr>
        <w:t> professionals</w:t>
      </w:r>
      <w:r w:rsidRPr="00584619">
        <w:rPr>
          <w:rFonts w:ascii="Arial" w:hAnsi="Arial" w:cs="Arial"/>
          <w:color w:val="auto"/>
          <w:sz w:val="24"/>
          <w:szCs w:val="24"/>
        </w:rPr>
        <w:t xml:space="preserve"> about the EHC </w:t>
      </w:r>
      <w:r w:rsidR="00B00825">
        <w:rPr>
          <w:rFonts w:ascii="Arial" w:hAnsi="Arial" w:cs="Arial"/>
          <w:color w:val="auto"/>
          <w:sz w:val="24"/>
          <w:szCs w:val="24"/>
        </w:rPr>
        <w:t>P</w:t>
      </w:r>
      <w:r w:rsidRPr="00584619">
        <w:rPr>
          <w:rFonts w:ascii="Arial" w:hAnsi="Arial" w:cs="Arial"/>
          <w:color w:val="auto"/>
          <w:sz w:val="24"/>
          <w:szCs w:val="24"/>
        </w:rPr>
        <w:t>lan and then circulated two weeks before the meeting.</w:t>
      </w:r>
    </w:p>
    <w:p w:rsidR="00584619" w:rsidRPr="00584619" w:rsidRDefault="00B00825" w:rsidP="00584619">
      <w:pPr>
        <w:pStyle w:val="NormalWeb"/>
        <w:numPr>
          <w:ilvl w:val="0"/>
          <w:numId w:val="4"/>
        </w:numPr>
        <w:spacing w:before="0" w:beforeAutospacing="0" w:after="0" w:afterAutospacing="0"/>
        <w:rPr>
          <w:rFonts w:ascii="Arial" w:hAnsi="Arial" w:cs="Arial"/>
          <w:color w:val="auto"/>
          <w:sz w:val="24"/>
          <w:szCs w:val="24"/>
        </w:rPr>
      </w:pPr>
      <w:r>
        <w:rPr>
          <w:rFonts w:ascii="Arial" w:hAnsi="Arial" w:cs="Arial"/>
          <w:color w:val="auto"/>
          <w:sz w:val="24"/>
          <w:szCs w:val="24"/>
        </w:rPr>
        <w:t>After the meeting</w:t>
      </w:r>
      <w:r w:rsidR="00584619" w:rsidRPr="00584619">
        <w:rPr>
          <w:rFonts w:ascii="Arial" w:hAnsi="Arial" w:cs="Arial"/>
          <w:color w:val="auto"/>
          <w:sz w:val="24"/>
          <w:szCs w:val="24"/>
        </w:rPr>
        <w:t xml:space="preserve"> </w:t>
      </w:r>
      <w:r>
        <w:rPr>
          <w:rFonts w:ascii="Arial" w:hAnsi="Arial" w:cs="Arial"/>
          <w:color w:val="auto"/>
          <w:sz w:val="24"/>
          <w:szCs w:val="24"/>
        </w:rPr>
        <w:t>the minutes of the meeting, and any other professional reports,</w:t>
      </w:r>
      <w:r w:rsidR="00584619" w:rsidRPr="00584619">
        <w:rPr>
          <w:rFonts w:ascii="Arial" w:hAnsi="Arial" w:cs="Arial"/>
          <w:color w:val="auto"/>
          <w:sz w:val="24"/>
          <w:szCs w:val="24"/>
        </w:rPr>
        <w:t xml:space="preserve"> must be prepared and circulated to everyone who attended</w:t>
      </w:r>
      <w:r w:rsidR="00B56548">
        <w:rPr>
          <w:rFonts w:ascii="Arial" w:hAnsi="Arial" w:cs="Arial"/>
          <w:color w:val="auto"/>
          <w:sz w:val="24"/>
          <w:szCs w:val="24"/>
        </w:rPr>
        <w:t xml:space="preserve"> and</w:t>
      </w:r>
      <w:r>
        <w:rPr>
          <w:rFonts w:ascii="Arial" w:hAnsi="Arial" w:cs="Arial"/>
          <w:color w:val="auto"/>
          <w:sz w:val="24"/>
          <w:szCs w:val="24"/>
        </w:rPr>
        <w:t xml:space="preserve"> be sent to the Local Authority who will </w:t>
      </w:r>
      <w:r w:rsidR="00A46FB0">
        <w:rPr>
          <w:rFonts w:ascii="Arial" w:hAnsi="Arial" w:cs="Arial"/>
          <w:color w:val="auto"/>
          <w:sz w:val="24"/>
          <w:szCs w:val="24"/>
        </w:rPr>
        <w:t>consider any recommendations for changes to be made to the EHC Plan</w:t>
      </w:r>
      <w:r w:rsidR="00584619" w:rsidRPr="00584619">
        <w:rPr>
          <w:rFonts w:ascii="Arial" w:hAnsi="Arial" w:cs="Arial"/>
          <w:color w:val="auto"/>
          <w:sz w:val="24"/>
          <w:szCs w:val="24"/>
        </w:rPr>
        <w:t>.</w:t>
      </w:r>
    </w:p>
    <w:p w:rsidR="00584619" w:rsidRDefault="00584619" w:rsidP="00584619">
      <w:pPr>
        <w:pStyle w:val="NormalWeb"/>
        <w:spacing w:before="0" w:beforeAutospacing="0" w:after="0" w:afterAutospacing="0"/>
        <w:rPr>
          <w:rFonts w:ascii="Arial" w:hAnsi="Arial" w:cs="Arial"/>
          <w:color w:val="auto"/>
          <w:sz w:val="24"/>
          <w:szCs w:val="24"/>
        </w:rPr>
      </w:pPr>
    </w:p>
    <w:p w:rsidR="00A46FB0" w:rsidRDefault="00A46FB0" w:rsidP="00584619">
      <w:pPr>
        <w:pStyle w:val="NormalWeb"/>
        <w:spacing w:before="0" w:beforeAutospacing="0" w:after="0" w:afterAutospacing="0"/>
        <w:rPr>
          <w:rFonts w:ascii="Arial" w:hAnsi="Arial" w:cs="Arial"/>
          <w:color w:val="auto"/>
          <w:sz w:val="24"/>
          <w:szCs w:val="24"/>
        </w:rPr>
      </w:pPr>
      <w:r>
        <w:rPr>
          <w:rFonts w:ascii="Arial" w:hAnsi="Arial" w:cs="Arial"/>
          <w:color w:val="auto"/>
          <w:sz w:val="24"/>
          <w:szCs w:val="24"/>
        </w:rPr>
        <w:lastRenderedPageBreak/>
        <w:t>Annual Reviews must be undertaken in partnership with the parent and the child/young person</w:t>
      </w:r>
      <w:r w:rsidR="00C13B5B">
        <w:rPr>
          <w:rFonts w:ascii="Arial" w:hAnsi="Arial" w:cs="Arial"/>
          <w:color w:val="auto"/>
          <w:sz w:val="24"/>
          <w:szCs w:val="24"/>
        </w:rPr>
        <w:t xml:space="preserve">, they should be supported to fully engage in the process and the review must </w:t>
      </w:r>
      <w:r>
        <w:rPr>
          <w:rFonts w:ascii="Arial" w:hAnsi="Arial" w:cs="Arial"/>
          <w:color w:val="auto"/>
          <w:sz w:val="24"/>
          <w:szCs w:val="24"/>
        </w:rPr>
        <w:t>take account of</w:t>
      </w:r>
      <w:r w:rsidR="00B00825">
        <w:rPr>
          <w:rFonts w:ascii="Arial" w:hAnsi="Arial" w:cs="Arial"/>
          <w:color w:val="auto"/>
          <w:sz w:val="24"/>
          <w:szCs w:val="24"/>
        </w:rPr>
        <w:t xml:space="preserve"> their views wishes and feelings.</w:t>
      </w:r>
    </w:p>
    <w:p w:rsidR="00A46FB0" w:rsidRDefault="00A46FB0" w:rsidP="00584619">
      <w:pPr>
        <w:pStyle w:val="NormalWeb"/>
        <w:spacing w:before="0" w:beforeAutospacing="0" w:after="0" w:afterAutospacing="0"/>
        <w:rPr>
          <w:rFonts w:ascii="Arial" w:hAnsi="Arial" w:cs="Arial"/>
          <w:color w:val="auto"/>
          <w:sz w:val="24"/>
          <w:szCs w:val="24"/>
        </w:rPr>
      </w:pPr>
    </w:p>
    <w:p w:rsidR="00A46FB0" w:rsidRDefault="00A46FB0" w:rsidP="00584619">
      <w:pPr>
        <w:pStyle w:val="NormalWeb"/>
        <w:spacing w:before="0" w:beforeAutospacing="0" w:after="0" w:afterAutospacing="0"/>
        <w:rPr>
          <w:rFonts w:ascii="Arial" w:hAnsi="Arial" w:cs="Arial"/>
          <w:color w:val="auto"/>
          <w:sz w:val="24"/>
          <w:szCs w:val="24"/>
        </w:rPr>
      </w:pPr>
      <w:r>
        <w:rPr>
          <w:rFonts w:ascii="Arial" w:hAnsi="Arial" w:cs="Arial"/>
          <w:color w:val="auto"/>
          <w:sz w:val="24"/>
          <w:szCs w:val="24"/>
        </w:rPr>
        <w:t>The Annual Review meeting should:</w:t>
      </w:r>
    </w:p>
    <w:p w:rsidR="00A46FB0" w:rsidRPr="00A46FB0" w:rsidRDefault="00A46FB0" w:rsidP="00A46FB0">
      <w:pPr>
        <w:autoSpaceDE w:val="0"/>
        <w:autoSpaceDN w:val="0"/>
        <w:adjustRightInd w:val="0"/>
        <w:spacing w:after="0" w:line="240" w:lineRule="auto"/>
        <w:rPr>
          <w:rFonts w:ascii="Arial" w:hAnsi="Arial" w:cs="Arial"/>
          <w:color w:val="000000"/>
          <w:sz w:val="24"/>
          <w:szCs w:val="24"/>
        </w:rPr>
      </w:pPr>
    </w:p>
    <w:p w:rsidR="00ED6521" w:rsidRPr="00ED6521" w:rsidRDefault="00B00825" w:rsidP="00ED6521">
      <w:pPr>
        <w:pStyle w:val="ListParagraph"/>
        <w:numPr>
          <w:ilvl w:val="0"/>
          <w:numId w:val="12"/>
        </w:numPr>
        <w:rPr>
          <w:rFonts w:ascii="Arial" w:hAnsi="Arial" w:cs="Arial"/>
          <w:sz w:val="24"/>
          <w:szCs w:val="24"/>
        </w:rPr>
      </w:pPr>
      <w:r>
        <w:rPr>
          <w:rFonts w:ascii="Arial" w:hAnsi="Arial" w:cs="Arial"/>
          <w:sz w:val="24"/>
          <w:szCs w:val="24"/>
        </w:rPr>
        <w:t>G</w:t>
      </w:r>
      <w:r w:rsidR="00A46FB0" w:rsidRPr="00ED6521">
        <w:rPr>
          <w:rFonts w:ascii="Arial" w:hAnsi="Arial" w:cs="Arial"/>
          <w:sz w:val="24"/>
          <w:szCs w:val="24"/>
        </w:rPr>
        <w:t xml:space="preserve">ather and assess information so that it can be used </w:t>
      </w:r>
      <w:r w:rsidR="00C13B5B" w:rsidRPr="00ED6521">
        <w:rPr>
          <w:rFonts w:ascii="Arial" w:hAnsi="Arial" w:cs="Arial"/>
          <w:sz w:val="24"/>
          <w:szCs w:val="24"/>
        </w:rPr>
        <w:t xml:space="preserve"> </w:t>
      </w:r>
      <w:r w:rsidR="00A46FB0" w:rsidRPr="00ED6521">
        <w:rPr>
          <w:rFonts w:ascii="Arial" w:hAnsi="Arial" w:cs="Arial"/>
          <w:sz w:val="24"/>
          <w:szCs w:val="24"/>
        </w:rPr>
        <w:t xml:space="preserve">to support the child or young person’s progress and their access to teaching and learning </w:t>
      </w:r>
    </w:p>
    <w:p w:rsidR="00ED6521" w:rsidRPr="00ED6521" w:rsidRDefault="00B00825" w:rsidP="00ED6521">
      <w:pPr>
        <w:pStyle w:val="ListParagraph"/>
        <w:numPr>
          <w:ilvl w:val="0"/>
          <w:numId w:val="12"/>
        </w:numPr>
        <w:rPr>
          <w:rFonts w:ascii="Arial" w:hAnsi="Arial" w:cs="Arial"/>
          <w:sz w:val="24"/>
          <w:szCs w:val="24"/>
        </w:rPr>
      </w:pPr>
      <w:r>
        <w:rPr>
          <w:rFonts w:ascii="Arial" w:hAnsi="Arial" w:cs="Arial"/>
          <w:sz w:val="24"/>
          <w:szCs w:val="24"/>
        </w:rPr>
        <w:t>R</w:t>
      </w:r>
      <w:r w:rsidR="00A46FB0" w:rsidRPr="00ED6521">
        <w:rPr>
          <w:rFonts w:ascii="Arial" w:hAnsi="Arial" w:cs="Arial"/>
          <w:sz w:val="24"/>
          <w:szCs w:val="24"/>
        </w:rPr>
        <w:t xml:space="preserve">eview the special educational provision made for the child or young person to ensure it is being effective in ensuring access to teaching and learning and good progress </w:t>
      </w:r>
    </w:p>
    <w:p w:rsidR="00A46FB0" w:rsidRPr="00ED6521" w:rsidRDefault="00B00825" w:rsidP="00ED6521">
      <w:pPr>
        <w:pStyle w:val="ListParagraph"/>
        <w:numPr>
          <w:ilvl w:val="0"/>
          <w:numId w:val="12"/>
        </w:numPr>
        <w:rPr>
          <w:rFonts w:ascii="Arial" w:hAnsi="Arial" w:cs="Arial"/>
          <w:sz w:val="24"/>
          <w:szCs w:val="24"/>
        </w:rPr>
      </w:pPr>
      <w:r>
        <w:rPr>
          <w:rFonts w:ascii="Arial" w:hAnsi="Arial" w:cs="Arial"/>
          <w:sz w:val="24"/>
          <w:szCs w:val="24"/>
        </w:rPr>
        <w:t>R</w:t>
      </w:r>
      <w:r w:rsidR="00A46FB0" w:rsidRPr="00ED6521">
        <w:rPr>
          <w:rFonts w:ascii="Arial" w:hAnsi="Arial" w:cs="Arial"/>
          <w:sz w:val="24"/>
          <w:szCs w:val="24"/>
        </w:rPr>
        <w:t xml:space="preserve">eview the health and social care provision made for the child or young person and its effectiveness in ensuring good progress towards outcomes </w:t>
      </w:r>
    </w:p>
    <w:p w:rsidR="00ED6521" w:rsidRPr="00ED6521" w:rsidRDefault="00B00825" w:rsidP="00ED6521">
      <w:pPr>
        <w:pStyle w:val="ListParagraph"/>
        <w:numPr>
          <w:ilvl w:val="0"/>
          <w:numId w:val="12"/>
        </w:numPr>
        <w:rPr>
          <w:rFonts w:ascii="Arial" w:hAnsi="Arial" w:cs="Arial"/>
          <w:sz w:val="24"/>
          <w:szCs w:val="24"/>
        </w:rPr>
      </w:pPr>
      <w:r>
        <w:rPr>
          <w:rFonts w:ascii="Arial" w:hAnsi="Arial" w:cs="Arial"/>
          <w:sz w:val="24"/>
          <w:szCs w:val="24"/>
        </w:rPr>
        <w:t>C</w:t>
      </w:r>
      <w:r w:rsidR="00A46FB0" w:rsidRPr="00ED6521">
        <w:rPr>
          <w:rFonts w:ascii="Arial" w:hAnsi="Arial" w:cs="Arial"/>
          <w:sz w:val="24"/>
          <w:szCs w:val="24"/>
        </w:rPr>
        <w:t>onsider the continuing appropriateness of the EHC plan in the light of the child or young person’s progress during the previous year or changed circumstances and whether changes are required including any changes</w:t>
      </w:r>
      <w:r w:rsidR="00C13B5B" w:rsidRPr="00ED6521">
        <w:rPr>
          <w:rFonts w:ascii="Arial" w:hAnsi="Arial" w:cs="Arial"/>
          <w:sz w:val="24"/>
          <w:szCs w:val="24"/>
        </w:rPr>
        <w:t xml:space="preserve"> to outcomes, provision</w:t>
      </w:r>
      <w:r w:rsidR="00A46FB0" w:rsidRPr="00ED6521">
        <w:rPr>
          <w:rFonts w:ascii="Arial" w:hAnsi="Arial" w:cs="Arial"/>
          <w:sz w:val="24"/>
          <w:szCs w:val="24"/>
        </w:rPr>
        <w:t xml:space="preserve">, change of educational establishment or whether the EHC plan should </w:t>
      </w:r>
      <w:r>
        <w:rPr>
          <w:rFonts w:ascii="Arial" w:hAnsi="Arial" w:cs="Arial"/>
          <w:sz w:val="24"/>
          <w:szCs w:val="24"/>
        </w:rPr>
        <w:t>cease</w:t>
      </w:r>
      <w:r w:rsidR="00A46FB0" w:rsidRPr="00ED6521">
        <w:rPr>
          <w:rFonts w:ascii="Arial" w:hAnsi="Arial" w:cs="Arial"/>
          <w:sz w:val="24"/>
          <w:szCs w:val="24"/>
        </w:rPr>
        <w:t xml:space="preserve"> </w:t>
      </w:r>
    </w:p>
    <w:p w:rsidR="00ED6521" w:rsidRPr="00ED6521" w:rsidRDefault="00C13B5B" w:rsidP="00ED6521">
      <w:pPr>
        <w:pStyle w:val="ListParagraph"/>
        <w:numPr>
          <w:ilvl w:val="0"/>
          <w:numId w:val="12"/>
        </w:numPr>
        <w:rPr>
          <w:rFonts w:ascii="Arial" w:hAnsi="Arial" w:cs="Arial"/>
          <w:sz w:val="24"/>
          <w:szCs w:val="24"/>
        </w:rPr>
      </w:pPr>
      <w:r w:rsidRPr="00ED6521">
        <w:rPr>
          <w:rFonts w:ascii="Arial" w:hAnsi="Arial" w:cs="Arial"/>
          <w:sz w:val="24"/>
          <w:szCs w:val="24"/>
        </w:rPr>
        <w:t>Review</w:t>
      </w:r>
      <w:r w:rsidR="00A46FB0" w:rsidRPr="00ED6521">
        <w:rPr>
          <w:rFonts w:ascii="Arial" w:hAnsi="Arial" w:cs="Arial"/>
          <w:sz w:val="24"/>
          <w:szCs w:val="24"/>
        </w:rPr>
        <w:t xml:space="preserve"> any interim targets set </w:t>
      </w:r>
      <w:r w:rsidRPr="00ED6521">
        <w:rPr>
          <w:rFonts w:ascii="Arial" w:hAnsi="Arial" w:cs="Arial"/>
          <w:sz w:val="24"/>
          <w:szCs w:val="24"/>
        </w:rPr>
        <w:t>and decide any actions for the coming year</w:t>
      </w:r>
    </w:p>
    <w:p w:rsidR="00ED6521" w:rsidRPr="00ED6521" w:rsidRDefault="00ED6521" w:rsidP="00ED6521">
      <w:pPr>
        <w:pStyle w:val="ListParagraph"/>
        <w:numPr>
          <w:ilvl w:val="0"/>
          <w:numId w:val="12"/>
        </w:numPr>
        <w:rPr>
          <w:rFonts w:ascii="Arial" w:hAnsi="Arial" w:cs="Arial"/>
          <w:sz w:val="24"/>
          <w:szCs w:val="24"/>
        </w:rPr>
      </w:pPr>
      <w:r w:rsidRPr="00ED6521">
        <w:rPr>
          <w:rFonts w:ascii="Arial" w:hAnsi="Arial" w:cs="Arial"/>
          <w:sz w:val="24"/>
          <w:szCs w:val="24"/>
        </w:rPr>
        <w:t xml:space="preserve">All reviews taking place from Year 9 at the latest and onwards </w:t>
      </w:r>
      <w:r w:rsidRPr="002C40A6">
        <w:rPr>
          <w:rFonts w:ascii="Arial" w:hAnsi="Arial" w:cs="Arial"/>
          <w:bCs/>
          <w:sz w:val="24"/>
          <w:szCs w:val="24"/>
        </w:rPr>
        <w:t>must</w:t>
      </w:r>
      <w:r w:rsidRPr="00ED6521">
        <w:rPr>
          <w:rFonts w:ascii="Arial" w:hAnsi="Arial" w:cs="Arial"/>
          <w:b/>
          <w:bCs/>
          <w:sz w:val="24"/>
          <w:szCs w:val="24"/>
        </w:rPr>
        <w:t xml:space="preserve"> </w:t>
      </w:r>
      <w:r w:rsidRPr="00ED6521">
        <w:rPr>
          <w:rFonts w:ascii="Arial" w:hAnsi="Arial" w:cs="Arial"/>
          <w:sz w:val="24"/>
          <w:szCs w:val="24"/>
        </w:rPr>
        <w:t xml:space="preserve">include a focus on preparing for adulthood, including employment, independent living and participation in society. </w:t>
      </w:r>
    </w:p>
    <w:p w:rsidR="00A46FB0" w:rsidRDefault="00A46FB0" w:rsidP="00584619">
      <w:pPr>
        <w:pStyle w:val="NormalWeb"/>
        <w:spacing w:before="0" w:beforeAutospacing="0" w:after="0" w:afterAutospacing="0"/>
        <w:rPr>
          <w:rFonts w:ascii="Arial" w:hAnsi="Arial" w:cs="Arial"/>
          <w:color w:val="auto"/>
          <w:sz w:val="24"/>
          <w:szCs w:val="24"/>
        </w:rPr>
      </w:pPr>
    </w:p>
    <w:p w:rsidR="00A46FB0" w:rsidRDefault="00ED6521" w:rsidP="00584619">
      <w:pPr>
        <w:pStyle w:val="NormalWeb"/>
        <w:spacing w:before="0" w:beforeAutospacing="0" w:after="0" w:afterAutospacing="0"/>
        <w:rPr>
          <w:rFonts w:ascii="Arial" w:hAnsi="Arial" w:cs="Arial"/>
          <w:color w:val="auto"/>
          <w:sz w:val="24"/>
          <w:szCs w:val="24"/>
        </w:rPr>
      </w:pPr>
      <w:r>
        <w:rPr>
          <w:rFonts w:ascii="Arial" w:hAnsi="Arial" w:cs="Arial"/>
          <w:color w:val="auto"/>
          <w:sz w:val="24"/>
          <w:szCs w:val="24"/>
        </w:rPr>
        <w:t>Annual Reviews should also be combined with other reviews where possible, such as Reviews for children Looked After by the Local Authority or Transition Assessments for young people moving into adult care services.</w:t>
      </w:r>
    </w:p>
    <w:p w:rsidR="00A46FB0" w:rsidRDefault="00A46FB0" w:rsidP="00584619">
      <w:pPr>
        <w:pStyle w:val="NormalWeb"/>
        <w:spacing w:before="0" w:beforeAutospacing="0" w:after="0" w:afterAutospacing="0"/>
        <w:rPr>
          <w:rFonts w:ascii="Arial" w:hAnsi="Arial" w:cs="Arial"/>
          <w:color w:val="auto"/>
          <w:sz w:val="24"/>
          <w:szCs w:val="24"/>
        </w:rPr>
      </w:pPr>
    </w:p>
    <w:p w:rsidR="00584619" w:rsidRDefault="00A46FB0" w:rsidP="00584619">
      <w:pPr>
        <w:pStyle w:val="NormalWeb"/>
        <w:spacing w:before="0" w:beforeAutospacing="0" w:after="0" w:afterAutospacing="0"/>
        <w:rPr>
          <w:rFonts w:ascii="Arial" w:hAnsi="Arial" w:cs="Arial"/>
          <w:color w:val="auto"/>
          <w:sz w:val="24"/>
          <w:szCs w:val="24"/>
        </w:rPr>
      </w:pPr>
      <w:r>
        <w:rPr>
          <w:rFonts w:ascii="Arial" w:hAnsi="Arial" w:cs="Arial"/>
          <w:color w:val="auto"/>
          <w:sz w:val="24"/>
          <w:szCs w:val="24"/>
        </w:rPr>
        <w:t>Following the Annual Review meeting, the Local Authority must decide whether:</w:t>
      </w:r>
    </w:p>
    <w:p w:rsidR="00A46FB0" w:rsidRDefault="00A46FB0" w:rsidP="00584619">
      <w:pPr>
        <w:pStyle w:val="NormalWeb"/>
        <w:spacing w:before="0" w:beforeAutospacing="0" w:after="0" w:afterAutospacing="0"/>
        <w:rPr>
          <w:rFonts w:ascii="Arial" w:hAnsi="Arial" w:cs="Arial"/>
          <w:color w:val="auto"/>
          <w:sz w:val="24"/>
          <w:szCs w:val="24"/>
        </w:rPr>
      </w:pPr>
    </w:p>
    <w:p w:rsidR="00A46FB0" w:rsidRDefault="00A46FB0" w:rsidP="00A46FB0">
      <w:pPr>
        <w:pStyle w:val="NormalWeb"/>
        <w:numPr>
          <w:ilvl w:val="0"/>
          <w:numId w:val="6"/>
        </w:numPr>
        <w:spacing w:before="0" w:beforeAutospacing="0" w:after="0" w:afterAutospacing="0"/>
        <w:rPr>
          <w:rFonts w:ascii="Arial" w:hAnsi="Arial" w:cs="Arial"/>
          <w:color w:val="auto"/>
          <w:sz w:val="24"/>
          <w:szCs w:val="24"/>
        </w:rPr>
      </w:pPr>
      <w:r>
        <w:rPr>
          <w:rFonts w:ascii="Arial" w:hAnsi="Arial" w:cs="Arial"/>
          <w:color w:val="auto"/>
          <w:sz w:val="24"/>
          <w:szCs w:val="24"/>
        </w:rPr>
        <w:t xml:space="preserve">To keep the EHCP as it is now (either because there are no changes or </w:t>
      </w:r>
    </w:p>
    <w:p w:rsidR="00584619" w:rsidRDefault="00A46FB0" w:rsidP="00A46FB0">
      <w:pPr>
        <w:pStyle w:val="NormalWeb"/>
        <w:spacing w:before="0" w:beforeAutospacing="0" w:after="0" w:afterAutospacing="0"/>
        <w:ind w:left="768"/>
        <w:rPr>
          <w:rFonts w:ascii="Arial" w:hAnsi="Arial" w:cs="Arial"/>
          <w:color w:val="auto"/>
          <w:sz w:val="24"/>
          <w:szCs w:val="24"/>
        </w:rPr>
      </w:pPr>
      <w:r>
        <w:rPr>
          <w:rFonts w:ascii="Arial" w:hAnsi="Arial" w:cs="Arial"/>
          <w:color w:val="auto"/>
          <w:sz w:val="24"/>
          <w:szCs w:val="24"/>
        </w:rPr>
        <w:t>because the Local Authority does not agree with the recommendations from the review meeting)</w:t>
      </w:r>
    </w:p>
    <w:p w:rsidR="00A46FB0" w:rsidRPr="00584619" w:rsidRDefault="00A46FB0" w:rsidP="00A46FB0">
      <w:pPr>
        <w:pStyle w:val="NormalWeb"/>
        <w:spacing w:before="0" w:beforeAutospacing="0" w:after="0" w:afterAutospacing="0"/>
        <w:ind w:left="768"/>
        <w:rPr>
          <w:rFonts w:ascii="Arial" w:hAnsi="Arial" w:cs="Arial"/>
          <w:color w:val="auto"/>
          <w:sz w:val="24"/>
          <w:szCs w:val="24"/>
        </w:rPr>
      </w:pPr>
    </w:p>
    <w:p w:rsidR="00A46FB0" w:rsidRDefault="00584619" w:rsidP="00584619">
      <w:pPr>
        <w:pStyle w:val="NormalWeb"/>
        <w:spacing w:before="0" w:beforeAutospacing="0" w:after="0" w:afterAutospacing="0"/>
        <w:rPr>
          <w:rFonts w:ascii="Arial" w:hAnsi="Arial" w:cs="Arial"/>
          <w:color w:val="auto"/>
          <w:sz w:val="24"/>
          <w:szCs w:val="24"/>
        </w:rPr>
      </w:pPr>
      <w:r w:rsidRPr="00584619">
        <w:rPr>
          <w:rFonts w:ascii="Arial" w:hAnsi="Arial" w:cs="Arial"/>
          <w:color w:val="auto"/>
          <w:sz w:val="24"/>
          <w:szCs w:val="24"/>
        </w:rPr>
        <w:t xml:space="preserve">(2)       </w:t>
      </w:r>
      <w:r w:rsidR="002C40A6">
        <w:rPr>
          <w:rFonts w:ascii="Arial" w:hAnsi="Arial" w:cs="Arial"/>
          <w:color w:val="auto"/>
          <w:sz w:val="24"/>
          <w:szCs w:val="24"/>
        </w:rPr>
        <w:t>To amend the EHCP</w:t>
      </w:r>
      <w:r w:rsidR="00A46FB0">
        <w:rPr>
          <w:rFonts w:ascii="Arial" w:hAnsi="Arial" w:cs="Arial"/>
          <w:color w:val="auto"/>
          <w:sz w:val="24"/>
          <w:szCs w:val="24"/>
        </w:rPr>
        <w:t xml:space="preserve"> (to make the changes recommended at the review </w:t>
      </w:r>
    </w:p>
    <w:p w:rsidR="00584619" w:rsidRDefault="00A46FB0" w:rsidP="00A46FB0">
      <w:pPr>
        <w:pStyle w:val="NormalWeb"/>
        <w:spacing w:before="0" w:beforeAutospacing="0" w:after="0" w:afterAutospacing="0"/>
        <w:ind w:firstLine="720"/>
        <w:rPr>
          <w:rFonts w:ascii="Arial" w:hAnsi="Arial" w:cs="Arial"/>
          <w:color w:val="auto"/>
          <w:sz w:val="24"/>
          <w:szCs w:val="24"/>
        </w:rPr>
      </w:pPr>
      <w:r>
        <w:rPr>
          <w:rFonts w:ascii="Arial" w:hAnsi="Arial" w:cs="Arial"/>
          <w:color w:val="auto"/>
          <w:sz w:val="24"/>
          <w:szCs w:val="24"/>
        </w:rPr>
        <w:t>meeting)</w:t>
      </w:r>
    </w:p>
    <w:p w:rsidR="00A46FB0" w:rsidRPr="00584619" w:rsidRDefault="00A46FB0" w:rsidP="00A46FB0">
      <w:pPr>
        <w:pStyle w:val="NormalWeb"/>
        <w:spacing w:before="0" w:beforeAutospacing="0" w:after="0" w:afterAutospacing="0"/>
        <w:ind w:firstLine="720"/>
        <w:rPr>
          <w:rFonts w:ascii="Arial" w:hAnsi="Arial" w:cs="Arial"/>
          <w:color w:val="auto"/>
          <w:sz w:val="24"/>
          <w:szCs w:val="24"/>
        </w:rPr>
      </w:pPr>
    </w:p>
    <w:p w:rsidR="002C40A6" w:rsidRDefault="002C40A6" w:rsidP="002C40A6">
      <w:pPr>
        <w:pStyle w:val="NormalWeb"/>
        <w:numPr>
          <w:ilvl w:val="0"/>
          <w:numId w:val="6"/>
        </w:numPr>
        <w:spacing w:before="0" w:beforeAutospacing="0" w:after="0" w:afterAutospacing="0"/>
        <w:rPr>
          <w:rFonts w:ascii="Arial" w:hAnsi="Arial" w:cs="Arial"/>
          <w:color w:val="auto"/>
          <w:sz w:val="24"/>
          <w:szCs w:val="24"/>
        </w:rPr>
      </w:pPr>
      <w:r>
        <w:rPr>
          <w:rFonts w:ascii="Arial" w:hAnsi="Arial" w:cs="Arial"/>
          <w:color w:val="auto"/>
          <w:sz w:val="24"/>
          <w:szCs w:val="24"/>
        </w:rPr>
        <w:t>To cease the EHCP</w:t>
      </w:r>
      <w:r w:rsidR="00584619" w:rsidRPr="00584619">
        <w:rPr>
          <w:rFonts w:ascii="Arial" w:hAnsi="Arial" w:cs="Arial"/>
          <w:color w:val="auto"/>
          <w:sz w:val="24"/>
          <w:szCs w:val="24"/>
        </w:rPr>
        <w:t xml:space="preserve"> </w:t>
      </w:r>
      <w:r>
        <w:rPr>
          <w:rFonts w:ascii="Arial" w:hAnsi="Arial" w:cs="Arial"/>
          <w:color w:val="auto"/>
          <w:sz w:val="24"/>
          <w:szCs w:val="24"/>
        </w:rPr>
        <w:t>(</w:t>
      </w:r>
      <w:r w:rsidR="00584619" w:rsidRPr="00584619">
        <w:rPr>
          <w:rFonts w:ascii="Arial" w:hAnsi="Arial" w:cs="Arial"/>
          <w:color w:val="auto"/>
          <w:sz w:val="24"/>
          <w:szCs w:val="24"/>
        </w:rPr>
        <w:t xml:space="preserve">if </w:t>
      </w:r>
      <w:r>
        <w:rPr>
          <w:rFonts w:ascii="Arial" w:hAnsi="Arial" w:cs="Arial"/>
          <w:color w:val="auto"/>
          <w:sz w:val="24"/>
          <w:szCs w:val="24"/>
        </w:rPr>
        <w:t xml:space="preserve">the special education provision is no longer needed </w:t>
      </w:r>
    </w:p>
    <w:p w:rsidR="00584619" w:rsidRDefault="002C40A6" w:rsidP="002C40A6">
      <w:pPr>
        <w:pStyle w:val="NormalWeb"/>
        <w:spacing w:before="0" w:beforeAutospacing="0" w:after="0" w:afterAutospacing="0"/>
        <w:ind w:left="768"/>
        <w:rPr>
          <w:rFonts w:ascii="Arial" w:hAnsi="Arial" w:cs="Arial"/>
          <w:color w:val="auto"/>
          <w:sz w:val="24"/>
          <w:szCs w:val="24"/>
        </w:rPr>
      </w:pPr>
      <w:r>
        <w:rPr>
          <w:rFonts w:ascii="Arial" w:hAnsi="Arial" w:cs="Arial"/>
          <w:color w:val="auto"/>
          <w:sz w:val="24"/>
          <w:szCs w:val="24"/>
        </w:rPr>
        <w:t xml:space="preserve">and it is no longer </w:t>
      </w:r>
      <w:r w:rsidR="00584619">
        <w:rPr>
          <w:rFonts w:ascii="Arial" w:hAnsi="Arial" w:cs="Arial"/>
          <w:color w:val="auto"/>
          <w:sz w:val="24"/>
          <w:szCs w:val="24"/>
        </w:rPr>
        <w:t>necessary for it to be in</w:t>
      </w:r>
      <w:r>
        <w:rPr>
          <w:rFonts w:ascii="Arial" w:hAnsi="Arial" w:cs="Arial"/>
          <w:color w:val="auto"/>
          <w:sz w:val="24"/>
          <w:szCs w:val="24"/>
        </w:rPr>
        <w:t xml:space="preserve"> p</w:t>
      </w:r>
      <w:r w:rsidR="00584619" w:rsidRPr="00584619">
        <w:rPr>
          <w:rFonts w:ascii="Arial" w:hAnsi="Arial" w:cs="Arial"/>
          <w:color w:val="auto"/>
          <w:sz w:val="24"/>
          <w:szCs w:val="24"/>
        </w:rPr>
        <w:t>lace</w:t>
      </w:r>
      <w:r>
        <w:rPr>
          <w:rFonts w:ascii="Arial" w:hAnsi="Arial" w:cs="Arial"/>
          <w:color w:val="auto"/>
          <w:sz w:val="24"/>
          <w:szCs w:val="24"/>
        </w:rPr>
        <w:t>)</w:t>
      </w:r>
    </w:p>
    <w:p w:rsidR="00A46FB0" w:rsidRDefault="00A46FB0" w:rsidP="00A46FB0">
      <w:pPr>
        <w:pStyle w:val="NormalWeb"/>
        <w:spacing w:before="0" w:beforeAutospacing="0" w:after="0" w:afterAutospacing="0"/>
        <w:rPr>
          <w:rFonts w:ascii="Arial" w:hAnsi="Arial" w:cs="Arial"/>
          <w:color w:val="auto"/>
          <w:sz w:val="24"/>
          <w:szCs w:val="24"/>
        </w:rPr>
      </w:pPr>
    </w:p>
    <w:p w:rsidR="00A46FB0" w:rsidRPr="00A46FB0" w:rsidRDefault="00A46FB0" w:rsidP="00A46FB0">
      <w:pPr>
        <w:pStyle w:val="NormalWeb"/>
        <w:spacing w:before="0" w:beforeAutospacing="0" w:after="0" w:afterAutospacing="0"/>
        <w:rPr>
          <w:rFonts w:ascii="Arial" w:hAnsi="Arial" w:cs="Arial"/>
          <w:color w:val="auto"/>
          <w:sz w:val="24"/>
          <w:szCs w:val="24"/>
        </w:rPr>
      </w:pPr>
      <w:r w:rsidRPr="00A46FB0">
        <w:rPr>
          <w:rFonts w:ascii="Arial" w:hAnsi="Arial" w:cs="Arial"/>
          <w:color w:val="auto"/>
          <w:sz w:val="24"/>
          <w:szCs w:val="24"/>
        </w:rPr>
        <w:t>If the Local Authority agrees to amend the EHCP, the process of amendment should be started without delay</w:t>
      </w:r>
      <w:r w:rsidR="002C40A6">
        <w:rPr>
          <w:rFonts w:ascii="Arial" w:hAnsi="Arial" w:cs="Arial"/>
          <w:color w:val="auto"/>
          <w:sz w:val="24"/>
          <w:szCs w:val="24"/>
        </w:rPr>
        <w:t>.</w:t>
      </w:r>
    </w:p>
    <w:p w:rsidR="00A46FB0" w:rsidRPr="00A46FB0" w:rsidRDefault="00A46FB0" w:rsidP="00A46FB0">
      <w:pPr>
        <w:autoSpaceDE w:val="0"/>
        <w:autoSpaceDN w:val="0"/>
        <w:adjustRightInd w:val="0"/>
        <w:spacing w:after="0" w:line="240" w:lineRule="auto"/>
        <w:rPr>
          <w:rFonts w:ascii="Arial" w:hAnsi="Arial" w:cs="Arial"/>
          <w:color w:val="000000"/>
          <w:sz w:val="24"/>
          <w:szCs w:val="24"/>
        </w:rPr>
      </w:pPr>
    </w:p>
    <w:p w:rsidR="00A46FB0" w:rsidRPr="00A46FB0" w:rsidRDefault="00A46FB0" w:rsidP="00A46FB0">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If the Local A</w:t>
      </w:r>
      <w:r w:rsidRPr="00A46FB0">
        <w:rPr>
          <w:rFonts w:ascii="Arial" w:hAnsi="Arial" w:cs="Arial"/>
          <w:color w:val="000000"/>
          <w:sz w:val="24"/>
          <w:szCs w:val="24"/>
        </w:rPr>
        <w:t>uthori</w:t>
      </w:r>
      <w:r w:rsidR="00B00825">
        <w:rPr>
          <w:rFonts w:ascii="Arial" w:hAnsi="Arial" w:cs="Arial"/>
          <w:color w:val="000000"/>
          <w:sz w:val="24"/>
          <w:szCs w:val="24"/>
        </w:rPr>
        <w:t>ty decides not to amend the EHCP</w:t>
      </w:r>
      <w:r w:rsidRPr="00A46FB0">
        <w:rPr>
          <w:rFonts w:ascii="Arial" w:hAnsi="Arial" w:cs="Arial"/>
          <w:color w:val="000000"/>
          <w:sz w:val="24"/>
          <w:szCs w:val="24"/>
        </w:rPr>
        <w:t xml:space="preserve"> or decides to cease </w:t>
      </w:r>
      <w:r w:rsidR="00B00825">
        <w:rPr>
          <w:rFonts w:ascii="Arial" w:hAnsi="Arial" w:cs="Arial"/>
          <w:color w:val="000000"/>
          <w:sz w:val="24"/>
          <w:szCs w:val="24"/>
        </w:rPr>
        <w:t>the EHCP, the Local Authority</w:t>
      </w:r>
      <w:r w:rsidRPr="00A46FB0">
        <w:rPr>
          <w:rFonts w:ascii="Arial" w:hAnsi="Arial" w:cs="Arial"/>
          <w:color w:val="000000"/>
          <w:sz w:val="24"/>
          <w:szCs w:val="24"/>
        </w:rPr>
        <w:t xml:space="preserve"> </w:t>
      </w:r>
      <w:r w:rsidRPr="00A46FB0">
        <w:rPr>
          <w:rFonts w:ascii="Arial" w:hAnsi="Arial" w:cs="Arial"/>
          <w:bCs/>
          <w:color w:val="000000"/>
          <w:sz w:val="24"/>
          <w:szCs w:val="24"/>
        </w:rPr>
        <w:t>must</w:t>
      </w:r>
      <w:r w:rsidRPr="00A46FB0">
        <w:rPr>
          <w:rFonts w:ascii="Arial" w:hAnsi="Arial" w:cs="Arial"/>
          <w:b/>
          <w:bCs/>
          <w:color w:val="000000"/>
          <w:sz w:val="24"/>
          <w:szCs w:val="24"/>
        </w:rPr>
        <w:t xml:space="preserve"> </w:t>
      </w:r>
      <w:r w:rsidRPr="00A46FB0">
        <w:rPr>
          <w:rFonts w:ascii="Arial" w:hAnsi="Arial" w:cs="Arial"/>
          <w:color w:val="000000"/>
          <w:sz w:val="24"/>
          <w:szCs w:val="24"/>
        </w:rPr>
        <w:t>notify the child’s parent or the young person of their right to appeal that decision</w:t>
      </w:r>
      <w:r w:rsidR="002C40A6">
        <w:rPr>
          <w:rFonts w:ascii="Arial" w:hAnsi="Arial" w:cs="Arial"/>
          <w:color w:val="000000"/>
          <w:sz w:val="24"/>
          <w:szCs w:val="24"/>
        </w:rPr>
        <w:t>.</w:t>
      </w:r>
      <w:r w:rsidRPr="00A46FB0">
        <w:rPr>
          <w:rFonts w:ascii="Arial" w:hAnsi="Arial" w:cs="Arial"/>
          <w:color w:val="000000"/>
          <w:sz w:val="24"/>
          <w:szCs w:val="24"/>
        </w:rPr>
        <w:t xml:space="preserve"> </w:t>
      </w:r>
    </w:p>
    <w:p w:rsidR="00137256" w:rsidRDefault="00137256" w:rsidP="007151E8">
      <w:pPr>
        <w:pStyle w:val="Default"/>
        <w:rPr>
          <w:rFonts w:ascii="Arial" w:hAnsi="Arial" w:cs="Arial"/>
          <w:color w:val="auto"/>
        </w:rPr>
      </w:pPr>
    </w:p>
    <w:p w:rsidR="002C40A6" w:rsidRDefault="002C40A6" w:rsidP="007151E8">
      <w:pPr>
        <w:pStyle w:val="Default"/>
        <w:rPr>
          <w:rFonts w:ascii="Arial" w:hAnsi="Arial" w:cs="Arial"/>
          <w:color w:val="auto"/>
        </w:rPr>
      </w:pPr>
    </w:p>
    <w:p w:rsidR="00137256" w:rsidRDefault="00137256" w:rsidP="007151E8">
      <w:pPr>
        <w:pStyle w:val="Default"/>
        <w:rPr>
          <w:rFonts w:ascii="Arial" w:hAnsi="Arial" w:cs="Arial"/>
          <w:color w:val="auto"/>
        </w:rPr>
      </w:pPr>
    </w:p>
    <w:tbl>
      <w:tblPr>
        <w:tblStyle w:val="TableGrid"/>
        <w:tblW w:w="0" w:type="auto"/>
        <w:tblLook w:val="04A0" w:firstRow="1" w:lastRow="0" w:firstColumn="1" w:lastColumn="0" w:noHBand="0" w:noVBand="1"/>
      </w:tblPr>
      <w:tblGrid>
        <w:gridCol w:w="9242"/>
      </w:tblGrid>
      <w:tr w:rsidR="002C40A6" w:rsidTr="002C40A6">
        <w:tc>
          <w:tcPr>
            <w:tcW w:w="9242" w:type="dxa"/>
            <w:shd w:val="clear" w:color="auto" w:fill="E5B8B7" w:themeFill="accent2" w:themeFillTint="66"/>
          </w:tcPr>
          <w:p w:rsidR="002C40A6" w:rsidRPr="002C40A6" w:rsidRDefault="002C40A6" w:rsidP="002C40A6">
            <w:pPr>
              <w:pStyle w:val="Default"/>
              <w:rPr>
                <w:rFonts w:ascii="Arial" w:hAnsi="Arial" w:cs="Arial"/>
                <w:b/>
                <w:color w:val="auto"/>
              </w:rPr>
            </w:pPr>
            <w:r w:rsidRPr="002C40A6">
              <w:rPr>
                <w:rFonts w:ascii="Arial" w:hAnsi="Arial" w:cs="Arial"/>
                <w:b/>
                <w:color w:val="auto"/>
              </w:rPr>
              <w:t>How parents and children/young people can contribute to the Annual Review</w:t>
            </w:r>
            <w:r w:rsidR="00506915">
              <w:rPr>
                <w:rFonts w:ascii="Arial" w:hAnsi="Arial" w:cs="Arial"/>
                <w:b/>
                <w:color w:val="auto"/>
              </w:rPr>
              <w:t>.</w:t>
            </w:r>
          </w:p>
          <w:p w:rsidR="002C40A6" w:rsidRDefault="002C40A6" w:rsidP="007151E8">
            <w:pPr>
              <w:pStyle w:val="Default"/>
              <w:rPr>
                <w:rFonts w:ascii="Arial" w:hAnsi="Arial" w:cs="Arial"/>
                <w:color w:val="auto"/>
              </w:rPr>
            </w:pPr>
          </w:p>
        </w:tc>
      </w:tr>
    </w:tbl>
    <w:p w:rsidR="00D1049F" w:rsidRPr="002C52C7" w:rsidRDefault="00D1049F" w:rsidP="00D1049F">
      <w:pPr>
        <w:pStyle w:val="Default"/>
      </w:pPr>
    </w:p>
    <w:p w:rsidR="002C40A6" w:rsidRPr="002C40A6" w:rsidRDefault="002C40A6" w:rsidP="002C40A6">
      <w:pPr>
        <w:pStyle w:val="Default"/>
        <w:rPr>
          <w:rFonts w:ascii="Arial" w:hAnsi="Arial" w:cs="Arial"/>
          <w:b/>
          <w:bCs/>
        </w:rPr>
      </w:pPr>
      <w:r w:rsidRPr="002C40A6">
        <w:rPr>
          <w:rFonts w:ascii="Arial" w:hAnsi="Arial" w:cs="Arial"/>
          <w:b/>
          <w:bCs/>
        </w:rPr>
        <w:t>All children/young people should be invited to attend their review and fully supported to engage in the process</w:t>
      </w:r>
      <w:r>
        <w:rPr>
          <w:rFonts w:ascii="Arial" w:hAnsi="Arial" w:cs="Arial"/>
          <w:b/>
          <w:bCs/>
        </w:rPr>
        <w:t>.</w:t>
      </w:r>
    </w:p>
    <w:p w:rsidR="002C40A6" w:rsidRDefault="002C40A6" w:rsidP="002C40A6">
      <w:pPr>
        <w:pStyle w:val="Default"/>
        <w:rPr>
          <w:b/>
          <w:bCs/>
        </w:rPr>
      </w:pPr>
    </w:p>
    <w:p w:rsidR="00D1049F" w:rsidRPr="002C40A6" w:rsidRDefault="00D1049F" w:rsidP="00D1049F">
      <w:pPr>
        <w:pStyle w:val="Default"/>
        <w:rPr>
          <w:rFonts w:ascii="Arial" w:hAnsi="Arial" w:cs="Arial"/>
        </w:rPr>
      </w:pPr>
      <w:r w:rsidRPr="002C40A6">
        <w:rPr>
          <w:rFonts w:ascii="Arial" w:hAnsi="Arial" w:cs="Arial"/>
        </w:rPr>
        <w:t xml:space="preserve">In Knowsley we are committed to ensuring that reviews are person centred. This means parents, carers, children and young people are fully involved in the Annual Review process, whichever form this takes and are involved in all aspects of planning and decision-making. </w:t>
      </w:r>
    </w:p>
    <w:p w:rsidR="00D1049F" w:rsidRPr="002C40A6" w:rsidRDefault="00D1049F" w:rsidP="00D1049F">
      <w:pPr>
        <w:pStyle w:val="Default"/>
        <w:rPr>
          <w:rFonts w:ascii="Arial" w:hAnsi="Arial" w:cs="Arial"/>
        </w:rPr>
      </w:pPr>
    </w:p>
    <w:p w:rsidR="00D1049F" w:rsidRPr="002C40A6" w:rsidRDefault="00D1049F" w:rsidP="00D1049F">
      <w:pPr>
        <w:pStyle w:val="Default"/>
        <w:rPr>
          <w:rFonts w:ascii="Arial" w:hAnsi="Arial" w:cs="Arial"/>
        </w:rPr>
      </w:pPr>
      <w:r w:rsidRPr="002C40A6">
        <w:rPr>
          <w:rFonts w:ascii="Arial" w:hAnsi="Arial" w:cs="Arial"/>
        </w:rPr>
        <w:t xml:space="preserve">Person-centred approaches will: </w:t>
      </w:r>
    </w:p>
    <w:p w:rsidR="00D1049F" w:rsidRPr="002C40A6" w:rsidRDefault="00D1049F" w:rsidP="00D1049F">
      <w:pPr>
        <w:pStyle w:val="Default"/>
        <w:numPr>
          <w:ilvl w:val="0"/>
          <w:numId w:val="8"/>
        </w:numPr>
        <w:spacing w:after="68"/>
        <w:rPr>
          <w:rFonts w:ascii="Arial" w:hAnsi="Arial" w:cs="Arial"/>
        </w:rPr>
      </w:pPr>
      <w:r w:rsidRPr="002C40A6">
        <w:rPr>
          <w:rFonts w:ascii="Arial" w:hAnsi="Arial" w:cs="Arial"/>
        </w:rPr>
        <w:t>Focus on the child or young person as an individual and the what THEY want to achieve</w:t>
      </w:r>
    </w:p>
    <w:p w:rsidR="00D1049F" w:rsidRPr="002C40A6" w:rsidRDefault="00D1049F" w:rsidP="00D1049F">
      <w:pPr>
        <w:pStyle w:val="Default"/>
        <w:numPr>
          <w:ilvl w:val="0"/>
          <w:numId w:val="8"/>
        </w:numPr>
        <w:spacing w:after="68"/>
        <w:rPr>
          <w:rFonts w:ascii="Arial" w:hAnsi="Arial" w:cs="Arial"/>
        </w:rPr>
      </w:pPr>
      <w:r w:rsidRPr="002C40A6">
        <w:rPr>
          <w:rFonts w:ascii="Arial" w:hAnsi="Arial" w:cs="Arial"/>
        </w:rPr>
        <w:t xml:space="preserve">Enable children and young people and their parents to express their views, wishes and feelings, celebrate achievements and to be part of the decision-making process </w:t>
      </w:r>
    </w:p>
    <w:p w:rsidR="00D1049F" w:rsidRPr="002C40A6" w:rsidRDefault="00D1049F" w:rsidP="00D1049F">
      <w:pPr>
        <w:pStyle w:val="Default"/>
        <w:numPr>
          <w:ilvl w:val="0"/>
          <w:numId w:val="8"/>
        </w:numPr>
        <w:spacing w:after="68"/>
        <w:rPr>
          <w:rFonts w:ascii="Arial" w:hAnsi="Arial" w:cs="Arial"/>
        </w:rPr>
      </w:pPr>
      <w:r w:rsidRPr="002C40A6">
        <w:rPr>
          <w:rFonts w:ascii="Arial" w:hAnsi="Arial" w:cs="Arial"/>
        </w:rPr>
        <w:t xml:space="preserve">Be easy for children, young people and their parents or carers to understand, and use clear ordinary language and images rather than professional jargon </w:t>
      </w:r>
    </w:p>
    <w:p w:rsidR="00D1049F" w:rsidRPr="002C40A6" w:rsidRDefault="00D1049F" w:rsidP="00D1049F">
      <w:pPr>
        <w:pStyle w:val="Default"/>
        <w:numPr>
          <w:ilvl w:val="0"/>
          <w:numId w:val="8"/>
        </w:numPr>
        <w:spacing w:after="68"/>
        <w:rPr>
          <w:rFonts w:ascii="Arial" w:hAnsi="Arial" w:cs="Arial"/>
        </w:rPr>
      </w:pPr>
      <w:r w:rsidRPr="002C40A6">
        <w:rPr>
          <w:rFonts w:ascii="Arial" w:hAnsi="Arial" w:cs="Arial"/>
        </w:rPr>
        <w:t xml:space="preserve">Highlight the child or young person’s strengths and capabilities </w:t>
      </w:r>
    </w:p>
    <w:p w:rsidR="00D1049F" w:rsidRPr="002C40A6" w:rsidRDefault="00D1049F" w:rsidP="00D1049F">
      <w:pPr>
        <w:pStyle w:val="Default"/>
        <w:numPr>
          <w:ilvl w:val="0"/>
          <w:numId w:val="8"/>
        </w:numPr>
        <w:spacing w:after="68"/>
        <w:rPr>
          <w:rFonts w:ascii="Arial" w:hAnsi="Arial" w:cs="Arial"/>
        </w:rPr>
      </w:pPr>
      <w:r w:rsidRPr="002C40A6">
        <w:rPr>
          <w:rFonts w:ascii="Arial" w:hAnsi="Arial" w:cs="Arial"/>
        </w:rPr>
        <w:t xml:space="preserve">Enable the child or young person, and those that know them best to say what they have done, what they are interested in and what outcomes they are seeking in the future </w:t>
      </w:r>
    </w:p>
    <w:p w:rsidR="00D1049F" w:rsidRPr="002C40A6" w:rsidRDefault="00D1049F" w:rsidP="00D1049F">
      <w:pPr>
        <w:pStyle w:val="Default"/>
        <w:numPr>
          <w:ilvl w:val="0"/>
          <w:numId w:val="8"/>
        </w:numPr>
        <w:spacing w:after="68"/>
        <w:rPr>
          <w:rFonts w:ascii="Arial" w:hAnsi="Arial" w:cs="Arial"/>
        </w:rPr>
      </w:pPr>
      <w:r w:rsidRPr="002C40A6">
        <w:rPr>
          <w:rFonts w:ascii="Arial" w:hAnsi="Arial" w:cs="Arial"/>
        </w:rPr>
        <w:t xml:space="preserve">Tailor support to the needs of the individual </w:t>
      </w:r>
    </w:p>
    <w:p w:rsidR="00D1049F" w:rsidRPr="002C40A6" w:rsidRDefault="00D1049F" w:rsidP="00D1049F">
      <w:pPr>
        <w:pStyle w:val="Default"/>
        <w:numPr>
          <w:ilvl w:val="0"/>
          <w:numId w:val="8"/>
        </w:numPr>
        <w:spacing w:after="68"/>
        <w:rPr>
          <w:rFonts w:ascii="Arial" w:hAnsi="Arial" w:cs="Arial"/>
        </w:rPr>
      </w:pPr>
      <w:r w:rsidRPr="002C40A6">
        <w:rPr>
          <w:rFonts w:ascii="Arial" w:hAnsi="Arial" w:cs="Arial"/>
        </w:rPr>
        <w:t xml:space="preserve">Bring together relevant professionals to discuss and agree together the overall approach, and </w:t>
      </w:r>
    </w:p>
    <w:p w:rsidR="00D1049F" w:rsidRPr="002C40A6" w:rsidRDefault="00D1049F" w:rsidP="00D1049F">
      <w:pPr>
        <w:pStyle w:val="Default"/>
        <w:numPr>
          <w:ilvl w:val="0"/>
          <w:numId w:val="8"/>
        </w:numPr>
        <w:rPr>
          <w:rFonts w:ascii="Arial" w:hAnsi="Arial" w:cs="Arial"/>
        </w:rPr>
      </w:pPr>
      <w:r w:rsidRPr="002C40A6">
        <w:rPr>
          <w:rFonts w:ascii="Arial" w:hAnsi="Arial" w:cs="Arial"/>
        </w:rPr>
        <w:t xml:space="preserve">Deliver an outcomes-focused and co-ordinated plan for the child or young person and their parents. </w:t>
      </w:r>
    </w:p>
    <w:p w:rsidR="00D1049F" w:rsidRPr="002C40A6" w:rsidRDefault="00D1049F" w:rsidP="00D1049F">
      <w:pPr>
        <w:pStyle w:val="Default"/>
        <w:rPr>
          <w:rFonts w:ascii="Arial" w:hAnsi="Arial" w:cs="Arial"/>
        </w:rPr>
      </w:pPr>
    </w:p>
    <w:p w:rsidR="00D1049F" w:rsidRPr="002C40A6" w:rsidRDefault="00D1049F" w:rsidP="002C40A6">
      <w:pPr>
        <w:rPr>
          <w:rFonts w:ascii="Arial" w:hAnsi="Arial" w:cs="Arial"/>
          <w:sz w:val="24"/>
          <w:szCs w:val="24"/>
        </w:rPr>
      </w:pPr>
      <w:r w:rsidRPr="002C40A6">
        <w:rPr>
          <w:rFonts w:ascii="Arial" w:hAnsi="Arial" w:cs="Arial"/>
          <w:sz w:val="24"/>
          <w:szCs w:val="24"/>
        </w:rPr>
        <w:t>In Knowsley</w:t>
      </w:r>
      <w:r w:rsidR="00506915">
        <w:rPr>
          <w:rFonts w:ascii="Arial" w:hAnsi="Arial" w:cs="Arial"/>
          <w:sz w:val="24"/>
          <w:szCs w:val="24"/>
        </w:rPr>
        <w:t>,</w:t>
      </w:r>
      <w:r w:rsidRPr="002C40A6">
        <w:rPr>
          <w:rFonts w:ascii="Arial" w:hAnsi="Arial" w:cs="Arial"/>
          <w:sz w:val="24"/>
          <w:szCs w:val="24"/>
        </w:rPr>
        <w:t xml:space="preserve"> the Local Authority provides settings with a template for Annual </w:t>
      </w:r>
      <w:r w:rsidR="00506915">
        <w:rPr>
          <w:rFonts w:ascii="Arial" w:hAnsi="Arial" w:cs="Arial"/>
          <w:sz w:val="24"/>
          <w:szCs w:val="24"/>
        </w:rPr>
        <w:t>Review minutes</w:t>
      </w:r>
      <w:r w:rsidRPr="002C40A6">
        <w:rPr>
          <w:rFonts w:ascii="Arial" w:hAnsi="Arial" w:cs="Arial"/>
          <w:sz w:val="24"/>
          <w:szCs w:val="24"/>
        </w:rPr>
        <w:t xml:space="preserve"> which includes a section for the parent and a section for the child/young person to complete to share their views</w:t>
      </w:r>
      <w:r w:rsidR="00ED6521" w:rsidRPr="002C40A6">
        <w:rPr>
          <w:rFonts w:ascii="Arial" w:hAnsi="Arial" w:cs="Arial"/>
          <w:sz w:val="24"/>
          <w:szCs w:val="24"/>
        </w:rPr>
        <w:t xml:space="preserve"> prior to the meeting however parent</w:t>
      </w:r>
      <w:r w:rsidR="00506915">
        <w:rPr>
          <w:rFonts w:ascii="Arial" w:hAnsi="Arial" w:cs="Arial"/>
          <w:sz w:val="24"/>
          <w:szCs w:val="24"/>
        </w:rPr>
        <w:t>s</w:t>
      </w:r>
      <w:r w:rsidR="00ED6521" w:rsidRPr="002C40A6">
        <w:rPr>
          <w:rFonts w:ascii="Arial" w:hAnsi="Arial" w:cs="Arial"/>
          <w:sz w:val="24"/>
          <w:szCs w:val="24"/>
        </w:rPr>
        <w:t xml:space="preserve"> and children/young people should be supported to contribute in a variety of ways.</w:t>
      </w:r>
    </w:p>
    <w:p w:rsidR="00D1049F" w:rsidRPr="00D1049F" w:rsidRDefault="00ED6521" w:rsidP="00D1049F">
      <w:pPr>
        <w:rPr>
          <w:rFonts w:ascii="Arial" w:hAnsi="Arial" w:cs="Arial"/>
          <w:sz w:val="24"/>
          <w:szCs w:val="24"/>
        </w:rPr>
      </w:pPr>
      <w:r>
        <w:rPr>
          <w:rFonts w:ascii="Arial" w:hAnsi="Arial" w:cs="Arial"/>
          <w:sz w:val="24"/>
          <w:szCs w:val="24"/>
        </w:rPr>
        <w:t>Not all children and young people will compl</w:t>
      </w:r>
      <w:r w:rsidR="00506915">
        <w:rPr>
          <w:rFonts w:ascii="Arial" w:hAnsi="Arial" w:cs="Arial"/>
          <w:sz w:val="24"/>
          <w:szCs w:val="24"/>
        </w:rPr>
        <w:t>ete the Pupil Views</w:t>
      </w:r>
      <w:r>
        <w:rPr>
          <w:rFonts w:ascii="Arial" w:hAnsi="Arial" w:cs="Arial"/>
          <w:sz w:val="24"/>
          <w:szCs w:val="24"/>
        </w:rPr>
        <w:t xml:space="preserve"> and s</w:t>
      </w:r>
      <w:r w:rsidR="00D1049F" w:rsidRPr="00D1049F">
        <w:rPr>
          <w:rFonts w:ascii="Arial" w:hAnsi="Arial" w:cs="Arial"/>
          <w:sz w:val="24"/>
          <w:szCs w:val="24"/>
        </w:rPr>
        <w:t>chools will need to think about and discuss with them</w:t>
      </w:r>
      <w:r>
        <w:rPr>
          <w:rFonts w:ascii="Arial" w:hAnsi="Arial" w:cs="Arial"/>
          <w:sz w:val="24"/>
          <w:szCs w:val="24"/>
        </w:rPr>
        <w:t xml:space="preserve"> and their parents</w:t>
      </w:r>
      <w:r w:rsidR="00D1049F" w:rsidRPr="00D1049F">
        <w:rPr>
          <w:rFonts w:ascii="Arial" w:hAnsi="Arial" w:cs="Arial"/>
          <w:sz w:val="24"/>
          <w:szCs w:val="24"/>
        </w:rPr>
        <w:t xml:space="preserve">, </w:t>
      </w:r>
      <w:r>
        <w:rPr>
          <w:rFonts w:ascii="Arial" w:hAnsi="Arial" w:cs="Arial"/>
          <w:sz w:val="24"/>
          <w:szCs w:val="24"/>
        </w:rPr>
        <w:t>the best way for them to express their views and contribute to the review process</w:t>
      </w:r>
      <w:r w:rsidR="00D1049F" w:rsidRPr="00D1049F">
        <w:rPr>
          <w:rFonts w:ascii="Arial" w:hAnsi="Arial" w:cs="Arial"/>
          <w:sz w:val="24"/>
          <w:szCs w:val="24"/>
        </w:rPr>
        <w:t>.</w:t>
      </w:r>
      <w:r>
        <w:rPr>
          <w:rFonts w:ascii="Arial" w:hAnsi="Arial" w:cs="Arial"/>
          <w:sz w:val="24"/>
          <w:szCs w:val="24"/>
        </w:rPr>
        <w:t xml:space="preserve"> For some this might be </w:t>
      </w:r>
      <w:r w:rsidR="00D1049F" w:rsidRPr="00D1049F">
        <w:rPr>
          <w:rFonts w:ascii="Arial" w:hAnsi="Arial" w:cs="Arial"/>
          <w:sz w:val="24"/>
          <w:szCs w:val="24"/>
        </w:rPr>
        <w:t xml:space="preserve">by using </w:t>
      </w:r>
      <w:r w:rsidR="00D1049F">
        <w:rPr>
          <w:rFonts w:ascii="Arial" w:hAnsi="Arial" w:cs="Arial"/>
          <w:sz w:val="24"/>
          <w:szCs w:val="24"/>
        </w:rPr>
        <w:t xml:space="preserve">technology </w:t>
      </w:r>
      <w:r>
        <w:rPr>
          <w:rFonts w:ascii="Arial" w:hAnsi="Arial" w:cs="Arial"/>
          <w:sz w:val="24"/>
          <w:szCs w:val="24"/>
        </w:rPr>
        <w:t>such</w:t>
      </w:r>
      <w:r w:rsidR="00D1049F">
        <w:rPr>
          <w:rFonts w:ascii="Arial" w:hAnsi="Arial" w:cs="Arial"/>
          <w:sz w:val="24"/>
          <w:szCs w:val="24"/>
        </w:rPr>
        <w:t xml:space="preserve"> as the young </w:t>
      </w:r>
      <w:r>
        <w:rPr>
          <w:rFonts w:ascii="Arial" w:hAnsi="Arial" w:cs="Arial"/>
          <w:sz w:val="24"/>
          <w:szCs w:val="24"/>
        </w:rPr>
        <w:t>person</w:t>
      </w:r>
      <w:r w:rsidR="00D1049F">
        <w:rPr>
          <w:rFonts w:ascii="Arial" w:hAnsi="Arial" w:cs="Arial"/>
          <w:sz w:val="24"/>
          <w:szCs w:val="24"/>
        </w:rPr>
        <w:t xml:space="preserve"> making a Power</w:t>
      </w:r>
      <w:r>
        <w:rPr>
          <w:rFonts w:ascii="Arial" w:hAnsi="Arial" w:cs="Arial"/>
          <w:sz w:val="24"/>
          <w:szCs w:val="24"/>
        </w:rPr>
        <w:t>Po</w:t>
      </w:r>
      <w:r w:rsidR="00D1049F">
        <w:rPr>
          <w:rFonts w:ascii="Arial" w:hAnsi="Arial" w:cs="Arial"/>
          <w:sz w:val="24"/>
          <w:szCs w:val="24"/>
        </w:rPr>
        <w:t xml:space="preserve">int about themselves and their </w:t>
      </w:r>
      <w:r>
        <w:rPr>
          <w:rFonts w:ascii="Arial" w:hAnsi="Arial" w:cs="Arial"/>
          <w:sz w:val="24"/>
          <w:szCs w:val="24"/>
        </w:rPr>
        <w:t>achievement’s</w:t>
      </w:r>
      <w:r w:rsidR="00D1049F" w:rsidRPr="00D1049F">
        <w:rPr>
          <w:rFonts w:ascii="Arial" w:hAnsi="Arial" w:cs="Arial"/>
          <w:sz w:val="24"/>
          <w:szCs w:val="24"/>
        </w:rPr>
        <w:t>, through</w:t>
      </w:r>
      <w:r w:rsidR="00D1049F">
        <w:rPr>
          <w:rFonts w:ascii="Arial" w:hAnsi="Arial" w:cs="Arial"/>
          <w:sz w:val="24"/>
          <w:szCs w:val="24"/>
        </w:rPr>
        <w:t xml:space="preserve"> art and crafts activities or</w:t>
      </w:r>
      <w:r w:rsidR="00D1049F" w:rsidRPr="00D1049F">
        <w:rPr>
          <w:rFonts w:ascii="Arial" w:hAnsi="Arial" w:cs="Arial"/>
          <w:sz w:val="24"/>
          <w:szCs w:val="24"/>
        </w:rPr>
        <w:t xml:space="preserve"> drawings, through discussion with a trusted member of staff or other adult or in a variety of ways</w:t>
      </w:r>
      <w:r>
        <w:rPr>
          <w:rFonts w:ascii="Arial" w:hAnsi="Arial" w:cs="Arial"/>
          <w:sz w:val="24"/>
          <w:szCs w:val="24"/>
        </w:rPr>
        <w:t xml:space="preserve">. </w:t>
      </w:r>
      <w:r w:rsidR="00D1049F" w:rsidRPr="00D1049F">
        <w:rPr>
          <w:rFonts w:ascii="Arial" w:hAnsi="Arial" w:cs="Arial"/>
          <w:sz w:val="24"/>
          <w:szCs w:val="24"/>
        </w:rPr>
        <w:t xml:space="preserve">Some children/young people may prefer to record their views before the meeting, to have a discussion outside of the main meeting, to attend for the whole meeting or to attend for only a part of it. </w:t>
      </w:r>
    </w:p>
    <w:p w:rsidR="00D1049F" w:rsidRDefault="00D1049F" w:rsidP="00D1049F">
      <w:pPr>
        <w:pStyle w:val="ListParagraph"/>
        <w:ind w:left="360"/>
        <w:rPr>
          <w:rFonts w:ascii="Arial" w:hAnsi="Arial" w:cs="Arial"/>
          <w:sz w:val="24"/>
          <w:szCs w:val="24"/>
        </w:rPr>
      </w:pPr>
    </w:p>
    <w:p w:rsidR="00D1049F" w:rsidRPr="004D647D" w:rsidRDefault="00D1049F" w:rsidP="00D1049F">
      <w:pPr>
        <w:pStyle w:val="Default"/>
        <w:rPr>
          <w:b/>
        </w:rPr>
      </w:pPr>
    </w:p>
    <w:tbl>
      <w:tblPr>
        <w:tblStyle w:val="TableGrid"/>
        <w:tblW w:w="0" w:type="auto"/>
        <w:tblLook w:val="04A0" w:firstRow="1" w:lastRow="0" w:firstColumn="1" w:lastColumn="0" w:noHBand="0" w:noVBand="1"/>
      </w:tblPr>
      <w:tblGrid>
        <w:gridCol w:w="9242"/>
      </w:tblGrid>
      <w:tr w:rsidR="002C40A6" w:rsidRPr="004D647D" w:rsidTr="002C40A6">
        <w:tc>
          <w:tcPr>
            <w:tcW w:w="9242" w:type="dxa"/>
            <w:shd w:val="clear" w:color="auto" w:fill="E5B8B7" w:themeFill="accent2" w:themeFillTint="66"/>
          </w:tcPr>
          <w:p w:rsidR="002C40A6" w:rsidRPr="004D647D" w:rsidRDefault="002C40A6" w:rsidP="002C40A6">
            <w:pPr>
              <w:pStyle w:val="Default"/>
              <w:rPr>
                <w:rFonts w:ascii="Arial" w:hAnsi="Arial" w:cs="Arial"/>
                <w:b/>
                <w:color w:val="auto"/>
              </w:rPr>
            </w:pPr>
            <w:r w:rsidRPr="004D647D">
              <w:rPr>
                <w:rFonts w:ascii="Arial" w:hAnsi="Arial" w:cs="Arial"/>
                <w:b/>
                <w:color w:val="auto"/>
              </w:rPr>
              <w:t>Support for families</w:t>
            </w:r>
          </w:p>
          <w:p w:rsidR="002C40A6" w:rsidRPr="004D647D" w:rsidRDefault="002C40A6" w:rsidP="007151E8">
            <w:pPr>
              <w:pStyle w:val="Default"/>
              <w:rPr>
                <w:rFonts w:ascii="Arial" w:hAnsi="Arial" w:cs="Arial"/>
                <w:b/>
                <w:color w:val="auto"/>
              </w:rPr>
            </w:pPr>
          </w:p>
        </w:tc>
      </w:tr>
    </w:tbl>
    <w:p w:rsidR="00D1049F" w:rsidRDefault="00D1049F" w:rsidP="007151E8">
      <w:pPr>
        <w:pStyle w:val="Default"/>
        <w:rPr>
          <w:rFonts w:ascii="Arial" w:hAnsi="Arial" w:cs="Arial"/>
          <w:color w:val="auto"/>
        </w:rPr>
      </w:pPr>
    </w:p>
    <w:p w:rsidR="002C40A6" w:rsidRDefault="002C40A6" w:rsidP="002C40A6">
      <w:pPr>
        <w:autoSpaceDE w:val="0"/>
        <w:autoSpaceDN w:val="0"/>
        <w:adjustRightInd w:val="0"/>
        <w:spacing w:after="0" w:line="240" w:lineRule="auto"/>
        <w:rPr>
          <w:rFonts w:ascii="Arial" w:hAnsi="Arial" w:cs="Arial"/>
          <w:color w:val="000000"/>
          <w:sz w:val="24"/>
          <w:szCs w:val="24"/>
        </w:rPr>
      </w:pPr>
      <w:r w:rsidRPr="007E7846">
        <w:rPr>
          <w:rFonts w:ascii="Arial" w:hAnsi="Arial" w:cs="Arial"/>
          <w:color w:val="000000"/>
          <w:sz w:val="24"/>
          <w:szCs w:val="24"/>
        </w:rPr>
        <w:t xml:space="preserve">You can find out more about </w:t>
      </w:r>
      <w:r w:rsidR="00191788">
        <w:rPr>
          <w:rFonts w:ascii="Arial" w:hAnsi="Arial" w:cs="Arial"/>
          <w:color w:val="000000"/>
          <w:sz w:val="24"/>
          <w:szCs w:val="24"/>
        </w:rPr>
        <w:t>Annual Reviews</w:t>
      </w:r>
      <w:r w:rsidRPr="007E7846">
        <w:rPr>
          <w:rFonts w:ascii="Arial" w:hAnsi="Arial" w:cs="Arial"/>
          <w:color w:val="000000"/>
          <w:sz w:val="24"/>
          <w:szCs w:val="24"/>
        </w:rPr>
        <w:t xml:space="preserve"> by:</w:t>
      </w:r>
    </w:p>
    <w:p w:rsidR="002C40A6" w:rsidRPr="007E7846" w:rsidRDefault="002C40A6" w:rsidP="002C40A6">
      <w:pPr>
        <w:autoSpaceDE w:val="0"/>
        <w:autoSpaceDN w:val="0"/>
        <w:adjustRightInd w:val="0"/>
        <w:spacing w:after="0" w:line="240" w:lineRule="auto"/>
        <w:rPr>
          <w:rFonts w:ascii="Arial" w:hAnsi="Arial" w:cs="Arial"/>
          <w:color w:val="000000"/>
          <w:sz w:val="24"/>
          <w:szCs w:val="24"/>
        </w:rPr>
      </w:pPr>
    </w:p>
    <w:p w:rsidR="002C40A6" w:rsidRDefault="002C40A6" w:rsidP="002C40A6">
      <w:pPr>
        <w:autoSpaceDE w:val="0"/>
        <w:autoSpaceDN w:val="0"/>
        <w:adjustRightInd w:val="0"/>
        <w:spacing w:after="0" w:line="240" w:lineRule="auto"/>
        <w:rPr>
          <w:rFonts w:ascii="Arial" w:hAnsi="Arial" w:cs="Arial"/>
          <w:color w:val="000000"/>
          <w:sz w:val="24"/>
          <w:szCs w:val="24"/>
        </w:rPr>
      </w:pPr>
      <w:r w:rsidRPr="007E7846">
        <w:rPr>
          <w:rFonts w:ascii="Arial" w:hAnsi="Arial" w:cs="Arial"/>
          <w:color w:val="000000"/>
          <w:sz w:val="24"/>
          <w:szCs w:val="24"/>
        </w:rPr>
        <w:t>• talking to your child’s teacher or the SENCO</w:t>
      </w:r>
      <w:r w:rsidR="00191788">
        <w:rPr>
          <w:rFonts w:ascii="Arial" w:hAnsi="Arial" w:cs="Arial"/>
          <w:color w:val="000000"/>
          <w:sz w:val="24"/>
          <w:szCs w:val="24"/>
        </w:rPr>
        <w:t xml:space="preserve"> (Special Educational Needs Co-ordinator)</w:t>
      </w:r>
    </w:p>
    <w:p w:rsidR="002C40A6" w:rsidRPr="007E7846" w:rsidRDefault="002C40A6" w:rsidP="002C40A6">
      <w:pPr>
        <w:autoSpaceDE w:val="0"/>
        <w:autoSpaceDN w:val="0"/>
        <w:adjustRightInd w:val="0"/>
        <w:spacing w:after="0" w:line="240" w:lineRule="auto"/>
        <w:rPr>
          <w:rFonts w:ascii="Arial" w:hAnsi="Arial" w:cs="Arial"/>
          <w:color w:val="000000"/>
          <w:sz w:val="24"/>
          <w:szCs w:val="24"/>
        </w:rPr>
      </w:pPr>
    </w:p>
    <w:p w:rsidR="002C40A6" w:rsidRDefault="00191788" w:rsidP="002C40A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reading Chapter 9</w:t>
      </w:r>
      <w:r w:rsidR="002C40A6" w:rsidRPr="007E7846">
        <w:rPr>
          <w:rFonts w:ascii="Arial" w:hAnsi="Arial" w:cs="Arial"/>
          <w:color w:val="000000"/>
          <w:sz w:val="24"/>
          <w:szCs w:val="24"/>
        </w:rPr>
        <w:t xml:space="preserve"> of the SEN Code of Practice</w:t>
      </w:r>
    </w:p>
    <w:p w:rsidR="002C40A6" w:rsidRPr="007E7846" w:rsidRDefault="002C40A6" w:rsidP="002C40A6">
      <w:pPr>
        <w:autoSpaceDE w:val="0"/>
        <w:autoSpaceDN w:val="0"/>
        <w:adjustRightInd w:val="0"/>
        <w:spacing w:after="0" w:line="240" w:lineRule="auto"/>
        <w:rPr>
          <w:rFonts w:ascii="Arial" w:hAnsi="Arial" w:cs="Arial"/>
          <w:color w:val="000000"/>
          <w:sz w:val="24"/>
          <w:szCs w:val="24"/>
        </w:rPr>
      </w:pPr>
    </w:p>
    <w:p w:rsidR="002C40A6" w:rsidRDefault="00EB3659" w:rsidP="002C40A6">
      <w:pPr>
        <w:autoSpaceDE w:val="0"/>
        <w:autoSpaceDN w:val="0"/>
        <w:adjustRightInd w:val="0"/>
        <w:spacing w:after="0" w:line="240" w:lineRule="auto"/>
        <w:rPr>
          <w:rFonts w:ascii="Arial" w:hAnsi="Arial" w:cs="Arial"/>
          <w:color w:val="000000"/>
          <w:sz w:val="24"/>
          <w:szCs w:val="24"/>
        </w:rPr>
      </w:pPr>
      <w:hyperlink r:id="rId7" w:history="1">
        <w:r w:rsidR="002C40A6" w:rsidRPr="00305881">
          <w:rPr>
            <w:rStyle w:val="Hyperlink"/>
            <w:rFonts w:ascii="Arial" w:hAnsi="Arial" w:cs="Arial"/>
            <w:sz w:val="24"/>
            <w:szCs w:val="24"/>
          </w:rPr>
          <w:t>www.gov.uk/government/publications/send-code-of-practice-0-to-25</w:t>
        </w:r>
      </w:hyperlink>
    </w:p>
    <w:p w:rsidR="00D1049F" w:rsidRDefault="00D1049F" w:rsidP="007151E8">
      <w:pPr>
        <w:pStyle w:val="Default"/>
        <w:rPr>
          <w:rFonts w:ascii="Arial" w:hAnsi="Arial" w:cs="Arial"/>
          <w:color w:val="auto"/>
        </w:rPr>
      </w:pPr>
    </w:p>
    <w:p w:rsidR="002C40A6" w:rsidRDefault="00191788" w:rsidP="002C40A6">
      <w:pPr>
        <w:rPr>
          <w:rFonts w:ascii="Arial" w:hAnsi="Arial" w:cs="Arial"/>
          <w:sz w:val="24"/>
          <w:szCs w:val="24"/>
        </w:rPr>
      </w:pPr>
      <w:r>
        <w:rPr>
          <w:rFonts w:ascii="Arial" w:hAnsi="Arial" w:cs="Arial"/>
          <w:sz w:val="24"/>
          <w:szCs w:val="24"/>
        </w:rPr>
        <w:t>P</w:t>
      </w:r>
      <w:r w:rsidR="002C40A6" w:rsidRPr="000C470F">
        <w:rPr>
          <w:rFonts w:ascii="Arial" w:hAnsi="Arial" w:cs="Arial"/>
          <w:sz w:val="24"/>
          <w:szCs w:val="24"/>
        </w:rPr>
        <w:t xml:space="preserve">arents </w:t>
      </w:r>
      <w:r>
        <w:rPr>
          <w:rFonts w:ascii="Arial" w:hAnsi="Arial" w:cs="Arial"/>
          <w:sz w:val="24"/>
          <w:szCs w:val="24"/>
        </w:rPr>
        <w:t xml:space="preserve">and young people </w:t>
      </w:r>
      <w:r w:rsidR="002C40A6" w:rsidRPr="000C470F">
        <w:rPr>
          <w:rFonts w:ascii="Arial" w:hAnsi="Arial" w:cs="Arial"/>
          <w:sz w:val="24"/>
          <w:szCs w:val="24"/>
        </w:rPr>
        <w:t>can seek impartial information, advice and support from Knowsley SENDIAS</w:t>
      </w:r>
      <w:r w:rsidR="002C40A6">
        <w:rPr>
          <w:rFonts w:ascii="Arial" w:hAnsi="Arial" w:cs="Arial"/>
          <w:sz w:val="24"/>
          <w:szCs w:val="24"/>
        </w:rPr>
        <w:t>S team:</w:t>
      </w:r>
    </w:p>
    <w:p w:rsidR="002C40A6" w:rsidRDefault="002C40A6" w:rsidP="002C40A6">
      <w:pPr>
        <w:rPr>
          <w:rFonts w:ascii="Arial" w:hAnsi="Arial" w:cs="Arial"/>
          <w:sz w:val="24"/>
          <w:szCs w:val="24"/>
        </w:rPr>
      </w:pPr>
      <w:r w:rsidRPr="00F21E6F">
        <w:rPr>
          <w:rFonts w:ascii="Arial" w:hAnsi="Arial" w:cs="Arial"/>
          <w:sz w:val="24"/>
          <w:szCs w:val="24"/>
        </w:rPr>
        <w:t>Knowsley Special Educational Needs and Disability Information, Advice a</w:t>
      </w:r>
      <w:r>
        <w:rPr>
          <w:rFonts w:ascii="Arial" w:hAnsi="Arial" w:cs="Arial"/>
          <w:sz w:val="24"/>
          <w:szCs w:val="24"/>
        </w:rPr>
        <w:t>nd Support Service (SENDIASS)</w:t>
      </w:r>
      <w:r w:rsidRPr="00F21E6F">
        <w:rPr>
          <w:rFonts w:ascii="Arial" w:hAnsi="Arial" w:cs="Arial"/>
          <w:sz w:val="24"/>
          <w:szCs w:val="24"/>
        </w:rPr>
        <w:t xml:space="preserve"> provide impartial advice, information and support to parents/carers of children with special educational needs and/or a disability. The service can advise you about the informal arrangements to resolve or prevent any disagreements between yourself and the Local Authority. </w:t>
      </w:r>
    </w:p>
    <w:p w:rsidR="002C40A6" w:rsidRPr="00F21E6F" w:rsidRDefault="002C40A6" w:rsidP="002C40A6">
      <w:pPr>
        <w:rPr>
          <w:rFonts w:ascii="Arial" w:hAnsi="Arial" w:cs="Arial"/>
          <w:sz w:val="24"/>
          <w:szCs w:val="24"/>
        </w:rPr>
      </w:pPr>
      <w:r w:rsidRPr="00F21E6F">
        <w:rPr>
          <w:rFonts w:ascii="Arial" w:hAnsi="Arial" w:cs="Arial"/>
          <w:sz w:val="24"/>
          <w:szCs w:val="24"/>
        </w:rPr>
        <w:t xml:space="preserve">Their contact details are; </w:t>
      </w:r>
    </w:p>
    <w:p w:rsidR="002C40A6" w:rsidRPr="00F21E6F" w:rsidRDefault="002C40A6" w:rsidP="002C40A6">
      <w:pPr>
        <w:pStyle w:val="NoSpacing"/>
        <w:rPr>
          <w:rFonts w:ascii="Arial" w:hAnsi="Arial" w:cs="Arial"/>
          <w:sz w:val="24"/>
          <w:szCs w:val="24"/>
        </w:rPr>
      </w:pPr>
      <w:r w:rsidRPr="00F21E6F">
        <w:rPr>
          <w:rFonts w:ascii="Arial" w:hAnsi="Arial" w:cs="Arial"/>
          <w:sz w:val="24"/>
          <w:szCs w:val="24"/>
        </w:rPr>
        <w:t>Telephone: 0800-012-9066 and option 2 for Knowsley</w:t>
      </w:r>
    </w:p>
    <w:p w:rsidR="002C40A6" w:rsidRPr="00F21E6F" w:rsidRDefault="002C40A6" w:rsidP="002C40A6">
      <w:pPr>
        <w:pStyle w:val="NoSpacing"/>
        <w:rPr>
          <w:rFonts w:ascii="Arial" w:hAnsi="Arial" w:cs="Arial"/>
          <w:sz w:val="24"/>
          <w:szCs w:val="24"/>
        </w:rPr>
      </w:pPr>
      <w:r w:rsidRPr="00F21E6F">
        <w:rPr>
          <w:rFonts w:ascii="Arial" w:hAnsi="Arial" w:cs="Arial"/>
          <w:sz w:val="24"/>
          <w:szCs w:val="24"/>
        </w:rPr>
        <w:t xml:space="preserve">Email: </w:t>
      </w:r>
      <w:hyperlink r:id="rId8" w:history="1">
        <w:r w:rsidRPr="00F21E6F">
          <w:rPr>
            <w:rStyle w:val="Hyperlink"/>
            <w:rFonts w:ascii="Arial" w:hAnsi="Arial" w:cs="Arial"/>
            <w:sz w:val="24"/>
            <w:szCs w:val="24"/>
          </w:rPr>
          <w:t>liverpoolandknowsleysend@wired.me.uk</w:t>
        </w:r>
      </w:hyperlink>
    </w:p>
    <w:p w:rsidR="002C40A6" w:rsidRPr="00F21E6F" w:rsidRDefault="002C40A6" w:rsidP="002C40A6">
      <w:pPr>
        <w:pStyle w:val="NoSpacing"/>
        <w:rPr>
          <w:rFonts w:ascii="Arial" w:hAnsi="Arial" w:cs="Arial"/>
          <w:sz w:val="24"/>
          <w:szCs w:val="24"/>
        </w:rPr>
      </w:pPr>
      <w:r w:rsidRPr="00F21E6F">
        <w:rPr>
          <w:rFonts w:ascii="Arial" w:hAnsi="Arial" w:cs="Arial"/>
          <w:sz w:val="24"/>
          <w:szCs w:val="24"/>
        </w:rPr>
        <w:t xml:space="preserve">Website: </w:t>
      </w:r>
      <w:hyperlink r:id="rId9" w:history="1">
        <w:r w:rsidRPr="00F21E6F">
          <w:rPr>
            <w:rStyle w:val="Hyperlink"/>
            <w:rFonts w:ascii="Arial" w:hAnsi="Arial" w:cs="Arial"/>
            <w:sz w:val="24"/>
            <w:szCs w:val="24"/>
          </w:rPr>
          <w:t>http://www.liverpoolandknowsleysend.com/</w:t>
        </w:r>
      </w:hyperlink>
    </w:p>
    <w:p w:rsidR="002C40A6" w:rsidRPr="000C470F" w:rsidRDefault="002C40A6" w:rsidP="002C40A6">
      <w:pPr>
        <w:rPr>
          <w:rFonts w:ascii="Arial" w:hAnsi="Arial" w:cs="Arial"/>
          <w:sz w:val="24"/>
          <w:szCs w:val="24"/>
        </w:rPr>
      </w:pPr>
    </w:p>
    <w:p w:rsidR="002C40A6" w:rsidRDefault="002C40A6" w:rsidP="002C40A6">
      <w:pPr>
        <w:rPr>
          <w:rFonts w:ascii="Arial" w:hAnsi="Arial" w:cs="Arial"/>
          <w:sz w:val="24"/>
          <w:szCs w:val="24"/>
        </w:rPr>
      </w:pPr>
      <w:r>
        <w:rPr>
          <w:rFonts w:ascii="Arial" w:hAnsi="Arial" w:cs="Arial"/>
          <w:sz w:val="24"/>
          <w:szCs w:val="24"/>
        </w:rPr>
        <w:t>T</w:t>
      </w:r>
      <w:r w:rsidRPr="008F663D">
        <w:rPr>
          <w:rFonts w:ascii="Arial" w:hAnsi="Arial" w:cs="Arial"/>
          <w:sz w:val="24"/>
          <w:szCs w:val="24"/>
        </w:rPr>
        <w:t>he</w:t>
      </w:r>
      <w:r w:rsidRPr="00F21E6F">
        <w:rPr>
          <w:rFonts w:ascii="Arial" w:hAnsi="Arial" w:cs="Arial"/>
          <w:sz w:val="24"/>
          <w:szCs w:val="24"/>
        </w:rPr>
        <w:t xml:space="preserve"> Local Authority will always try to resolve any issues where possible, without the need for formal processes. However, if you are still not satisfied, there are arrangements in place to help prevent or resolve disagreements in relation to education, health and/or social care. These are mediation and disagreement resolution, which are positive ways of solving problems. The process aims to improve communication and help with negotiation.</w:t>
      </w:r>
    </w:p>
    <w:p w:rsidR="002C40A6" w:rsidRDefault="002C40A6" w:rsidP="002C40A6">
      <w:pPr>
        <w:rPr>
          <w:rFonts w:ascii="Arial" w:hAnsi="Arial" w:cs="Arial"/>
          <w:sz w:val="24"/>
          <w:szCs w:val="24"/>
        </w:rPr>
      </w:pPr>
      <w:r w:rsidRPr="00212BE7">
        <w:rPr>
          <w:rFonts w:ascii="Arial" w:hAnsi="Arial" w:cs="Arial"/>
          <w:sz w:val="24"/>
          <w:szCs w:val="24"/>
        </w:rPr>
        <w:t>Should you wish to consider either mediation or disagreement resolution, or to find out more information about what is involved, please contact</w:t>
      </w:r>
      <w:r>
        <w:rPr>
          <w:rFonts w:ascii="Arial" w:hAnsi="Arial" w:cs="Arial"/>
          <w:sz w:val="24"/>
          <w:szCs w:val="24"/>
        </w:rPr>
        <w:t>:</w:t>
      </w:r>
      <w:r w:rsidRPr="00212BE7">
        <w:rPr>
          <w:rFonts w:ascii="Arial" w:hAnsi="Arial" w:cs="Arial"/>
          <w:sz w:val="24"/>
          <w:szCs w:val="24"/>
        </w:rPr>
        <w:t xml:space="preserve"> </w:t>
      </w:r>
    </w:p>
    <w:p w:rsidR="002C40A6" w:rsidRPr="00F74876" w:rsidRDefault="002C40A6" w:rsidP="002C40A6">
      <w:pPr>
        <w:pStyle w:val="NoSpacing"/>
        <w:rPr>
          <w:rFonts w:ascii="Arial" w:hAnsi="Arial" w:cs="Arial"/>
          <w:sz w:val="24"/>
          <w:szCs w:val="24"/>
        </w:rPr>
      </w:pPr>
      <w:r w:rsidRPr="00F74876">
        <w:rPr>
          <w:rFonts w:ascii="Arial" w:hAnsi="Arial" w:cs="Arial"/>
          <w:sz w:val="24"/>
          <w:szCs w:val="24"/>
        </w:rPr>
        <w:t>Essential Mediation; Telephone: 01908-889-080</w:t>
      </w:r>
    </w:p>
    <w:p w:rsidR="002C40A6" w:rsidRPr="00F74876" w:rsidRDefault="002C40A6" w:rsidP="002C40A6">
      <w:pPr>
        <w:pStyle w:val="NoSpacing"/>
        <w:rPr>
          <w:rFonts w:ascii="Arial" w:hAnsi="Arial" w:cs="Arial"/>
          <w:sz w:val="24"/>
          <w:szCs w:val="24"/>
        </w:rPr>
      </w:pPr>
      <w:r w:rsidRPr="00F74876">
        <w:rPr>
          <w:rFonts w:ascii="Arial" w:hAnsi="Arial" w:cs="Arial"/>
          <w:sz w:val="24"/>
          <w:szCs w:val="24"/>
        </w:rPr>
        <w:t xml:space="preserve">Email: </w:t>
      </w:r>
      <w:hyperlink r:id="rId10" w:history="1">
        <w:r w:rsidRPr="00F74876">
          <w:rPr>
            <w:rStyle w:val="Hyperlink"/>
            <w:rFonts w:ascii="Arial" w:hAnsi="Arial" w:cs="Arial"/>
            <w:sz w:val="24"/>
            <w:szCs w:val="24"/>
          </w:rPr>
          <w:t>admin@essentialmediation.co.uk</w:t>
        </w:r>
      </w:hyperlink>
    </w:p>
    <w:p w:rsidR="002C40A6" w:rsidRPr="00F74876" w:rsidRDefault="002C40A6" w:rsidP="002C40A6">
      <w:pPr>
        <w:pStyle w:val="NoSpacing"/>
        <w:rPr>
          <w:rFonts w:ascii="Arial" w:hAnsi="Arial" w:cs="Arial"/>
          <w:sz w:val="24"/>
          <w:szCs w:val="24"/>
        </w:rPr>
      </w:pPr>
      <w:r w:rsidRPr="00F74876">
        <w:rPr>
          <w:rFonts w:ascii="Arial" w:hAnsi="Arial" w:cs="Arial"/>
          <w:sz w:val="24"/>
          <w:szCs w:val="24"/>
        </w:rPr>
        <w:t xml:space="preserve">Website: </w:t>
      </w:r>
      <w:hyperlink r:id="rId11" w:history="1">
        <w:r w:rsidRPr="00F74876">
          <w:rPr>
            <w:rStyle w:val="Hyperlink"/>
            <w:rFonts w:ascii="Arial" w:hAnsi="Arial" w:cs="Arial"/>
            <w:sz w:val="24"/>
            <w:szCs w:val="24"/>
          </w:rPr>
          <w:t>http://www.essentialmediation.co.uk/</w:t>
        </w:r>
      </w:hyperlink>
    </w:p>
    <w:p w:rsidR="002C40A6" w:rsidRDefault="002C40A6" w:rsidP="002C40A6">
      <w:pPr>
        <w:rPr>
          <w:rFonts w:ascii="Arial" w:hAnsi="Arial" w:cs="Arial"/>
          <w:sz w:val="24"/>
          <w:szCs w:val="24"/>
        </w:rPr>
      </w:pPr>
    </w:p>
    <w:p w:rsidR="002C40A6" w:rsidRPr="00212BE7" w:rsidRDefault="002C40A6" w:rsidP="002C40A6">
      <w:pPr>
        <w:rPr>
          <w:rFonts w:ascii="Arial" w:hAnsi="Arial" w:cs="Arial"/>
          <w:b/>
          <w:sz w:val="24"/>
          <w:szCs w:val="24"/>
        </w:rPr>
      </w:pPr>
      <w:r>
        <w:rPr>
          <w:rFonts w:ascii="Arial" w:hAnsi="Arial" w:cs="Arial"/>
          <w:b/>
          <w:sz w:val="24"/>
          <w:szCs w:val="24"/>
        </w:rPr>
        <w:t>Where</w:t>
      </w:r>
      <w:r w:rsidRPr="00212BE7">
        <w:rPr>
          <w:rFonts w:ascii="Arial" w:hAnsi="Arial" w:cs="Arial"/>
          <w:b/>
          <w:sz w:val="24"/>
          <w:szCs w:val="24"/>
        </w:rPr>
        <w:t xml:space="preserve"> </w:t>
      </w:r>
      <w:r w:rsidR="00191788">
        <w:rPr>
          <w:rFonts w:ascii="Arial" w:hAnsi="Arial" w:cs="Arial"/>
          <w:b/>
          <w:sz w:val="24"/>
          <w:szCs w:val="24"/>
        </w:rPr>
        <w:t xml:space="preserve">following Annual Review, </w:t>
      </w:r>
      <w:r w:rsidRPr="00212BE7">
        <w:rPr>
          <w:rFonts w:ascii="Arial" w:hAnsi="Arial" w:cs="Arial"/>
          <w:b/>
          <w:sz w:val="24"/>
          <w:szCs w:val="24"/>
        </w:rPr>
        <w:t>pa</w:t>
      </w:r>
      <w:r>
        <w:rPr>
          <w:rFonts w:ascii="Arial" w:hAnsi="Arial" w:cs="Arial"/>
          <w:b/>
          <w:sz w:val="24"/>
          <w:szCs w:val="24"/>
        </w:rPr>
        <w:t xml:space="preserve">rents disagree with </w:t>
      </w:r>
      <w:r w:rsidR="00191788">
        <w:rPr>
          <w:rFonts w:ascii="Arial" w:hAnsi="Arial" w:cs="Arial"/>
          <w:b/>
          <w:sz w:val="24"/>
          <w:szCs w:val="24"/>
        </w:rPr>
        <w:t>the decision not to amend an EHCP, or to cease an EHCP</w:t>
      </w:r>
      <w:r>
        <w:rPr>
          <w:rFonts w:ascii="Arial" w:hAnsi="Arial" w:cs="Arial"/>
          <w:b/>
          <w:sz w:val="24"/>
          <w:szCs w:val="24"/>
        </w:rPr>
        <w:t xml:space="preserve">, </w:t>
      </w:r>
      <w:r w:rsidR="0031459B">
        <w:rPr>
          <w:rFonts w:ascii="Arial" w:hAnsi="Arial" w:cs="Arial"/>
          <w:sz w:val="24"/>
          <w:szCs w:val="24"/>
        </w:rPr>
        <w:t>p</w:t>
      </w:r>
      <w:r>
        <w:rPr>
          <w:rFonts w:ascii="Arial" w:hAnsi="Arial" w:cs="Arial"/>
          <w:sz w:val="24"/>
          <w:szCs w:val="24"/>
        </w:rPr>
        <w:t xml:space="preserve">arents (and young people aged 16-25) </w:t>
      </w:r>
      <w:r w:rsidRPr="00212BE7">
        <w:rPr>
          <w:rFonts w:ascii="Arial" w:hAnsi="Arial" w:cs="Arial"/>
          <w:sz w:val="24"/>
          <w:szCs w:val="24"/>
        </w:rPr>
        <w:t xml:space="preserve">have </w:t>
      </w:r>
      <w:r>
        <w:rPr>
          <w:rFonts w:ascii="Arial" w:hAnsi="Arial" w:cs="Arial"/>
          <w:sz w:val="24"/>
          <w:szCs w:val="24"/>
        </w:rPr>
        <w:t>the right to appeal against this</w:t>
      </w:r>
      <w:r w:rsidRPr="00212BE7">
        <w:rPr>
          <w:rFonts w:ascii="Arial" w:hAnsi="Arial" w:cs="Arial"/>
          <w:sz w:val="24"/>
          <w:szCs w:val="24"/>
        </w:rPr>
        <w:t xml:space="preserve"> decision to the SEND Tribunal. This must be done within two months of receiving the decision letter. Before you can register an </w:t>
      </w:r>
      <w:r w:rsidRPr="00212BE7">
        <w:rPr>
          <w:rFonts w:ascii="Arial" w:hAnsi="Arial" w:cs="Arial"/>
          <w:sz w:val="24"/>
          <w:szCs w:val="24"/>
        </w:rPr>
        <w:lastRenderedPageBreak/>
        <w:t xml:space="preserve">appeal you must have sought advice from a Mediation Adviser within the same timescale. If you wish to continue to appeal you must secure a mediation certificate from the Mediation Adviser. Any appeal must be made directly to the SEND Tribunal Office. </w:t>
      </w:r>
    </w:p>
    <w:p w:rsidR="002C40A6" w:rsidRPr="00212BE7" w:rsidRDefault="002C40A6" w:rsidP="002C40A6">
      <w:pPr>
        <w:pStyle w:val="NoSpacing"/>
        <w:rPr>
          <w:rFonts w:ascii="Arial" w:hAnsi="Arial" w:cs="Arial"/>
          <w:sz w:val="24"/>
          <w:szCs w:val="24"/>
        </w:rPr>
      </w:pPr>
      <w:r w:rsidRPr="00212BE7">
        <w:rPr>
          <w:rFonts w:ascii="Arial" w:hAnsi="Arial" w:cs="Arial"/>
          <w:sz w:val="24"/>
          <w:szCs w:val="24"/>
        </w:rPr>
        <w:t>Address: First Tier Tribunal (Special Educational Needs and Disability), 1st Floor, Darlington Magistrates Court, Parkgate, Darlington, DL1 1RU</w:t>
      </w:r>
    </w:p>
    <w:p w:rsidR="002C40A6" w:rsidRPr="00212BE7" w:rsidRDefault="002C40A6" w:rsidP="002C40A6">
      <w:pPr>
        <w:pStyle w:val="NoSpacing"/>
        <w:rPr>
          <w:rFonts w:ascii="Arial" w:hAnsi="Arial" w:cs="Arial"/>
          <w:sz w:val="24"/>
          <w:szCs w:val="24"/>
        </w:rPr>
      </w:pPr>
      <w:r w:rsidRPr="00212BE7">
        <w:rPr>
          <w:rFonts w:ascii="Arial" w:hAnsi="Arial" w:cs="Arial"/>
          <w:sz w:val="24"/>
          <w:szCs w:val="24"/>
        </w:rPr>
        <w:t>Telephone: 01325-289-350</w:t>
      </w:r>
    </w:p>
    <w:p w:rsidR="002C40A6" w:rsidRPr="00212BE7" w:rsidRDefault="002C40A6" w:rsidP="002C40A6">
      <w:pPr>
        <w:pStyle w:val="NoSpacing"/>
        <w:rPr>
          <w:rFonts w:ascii="Arial" w:hAnsi="Arial" w:cs="Arial"/>
          <w:sz w:val="24"/>
          <w:szCs w:val="24"/>
        </w:rPr>
      </w:pPr>
      <w:r w:rsidRPr="00212BE7">
        <w:rPr>
          <w:rFonts w:ascii="Arial" w:hAnsi="Arial" w:cs="Arial"/>
          <w:sz w:val="24"/>
          <w:szCs w:val="24"/>
        </w:rPr>
        <w:t>Fax: 0870-739-4017</w:t>
      </w:r>
    </w:p>
    <w:p w:rsidR="002C40A6" w:rsidRPr="00212BE7" w:rsidRDefault="002C40A6" w:rsidP="002C40A6">
      <w:pPr>
        <w:pStyle w:val="NoSpacing"/>
        <w:rPr>
          <w:rFonts w:ascii="Arial" w:hAnsi="Arial" w:cs="Arial"/>
          <w:sz w:val="24"/>
          <w:szCs w:val="24"/>
        </w:rPr>
      </w:pPr>
      <w:r w:rsidRPr="00212BE7">
        <w:rPr>
          <w:rFonts w:ascii="Arial" w:hAnsi="Arial" w:cs="Arial"/>
          <w:sz w:val="24"/>
          <w:szCs w:val="24"/>
        </w:rPr>
        <w:t xml:space="preserve">Email: </w:t>
      </w:r>
      <w:hyperlink r:id="rId12" w:history="1">
        <w:r w:rsidRPr="00212BE7">
          <w:rPr>
            <w:rStyle w:val="Hyperlink"/>
            <w:rFonts w:ascii="Arial" w:hAnsi="Arial" w:cs="Arial"/>
            <w:sz w:val="24"/>
            <w:szCs w:val="24"/>
          </w:rPr>
          <w:t>sendistqueries@hmcts.gsi.gov.uk</w:t>
        </w:r>
      </w:hyperlink>
    </w:p>
    <w:p w:rsidR="002C40A6" w:rsidRPr="00212BE7" w:rsidRDefault="002C40A6" w:rsidP="002C40A6">
      <w:pPr>
        <w:pStyle w:val="NoSpacing"/>
        <w:rPr>
          <w:rFonts w:ascii="Arial" w:hAnsi="Arial" w:cs="Arial"/>
          <w:sz w:val="24"/>
          <w:szCs w:val="24"/>
        </w:rPr>
      </w:pPr>
      <w:r w:rsidRPr="00212BE7">
        <w:rPr>
          <w:rFonts w:ascii="Arial" w:hAnsi="Arial" w:cs="Arial"/>
          <w:sz w:val="24"/>
          <w:szCs w:val="24"/>
        </w:rPr>
        <w:t xml:space="preserve">Website: </w:t>
      </w:r>
      <w:hyperlink r:id="rId13" w:history="1">
        <w:r w:rsidRPr="00212BE7">
          <w:rPr>
            <w:rStyle w:val="Hyperlink"/>
            <w:rFonts w:ascii="Arial" w:hAnsi="Arial" w:cs="Arial"/>
            <w:sz w:val="24"/>
            <w:szCs w:val="24"/>
          </w:rPr>
          <w:t>http://www.justice.gov.uk/tribunals/send</w:t>
        </w:r>
      </w:hyperlink>
    </w:p>
    <w:p w:rsidR="00B56548" w:rsidRDefault="00B56548" w:rsidP="007151E8">
      <w:pPr>
        <w:pStyle w:val="Default"/>
        <w:rPr>
          <w:rFonts w:ascii="Arial" w:hAnsi="Arial" w:cs="Arial"/>
          <w:color w:val="auto"/>
        </w:rPr>
      </w:pPr>
    </w:p>
    <w:tbl>
      <w:tblPr>
        <w:tblStyle w:val="TableGrid"/>
        <w:tblW w:w="0" w:type="auto"/>
        <w:tblLook w:val="04A0" w:firstRow="1" w:lastRow="0" w:firstColumn="1" w:lastColumn="0" w:noHBand="0" w:noVBand="1"/>
      </w:tblPr>
      <w:tblGrid>
        <w:gridCol w:w="9242"/>
      </w:tblGrid>
      <w:tr w:rsidR="001E5A92" w:rsidTr="001E5A92">
        <w:tc>
          <w:tcPr>
            <w:tcW w:w="9242" w:type="dxa"/>
            <w:shd w:val="clear" w:color="auto" w:fill="E5B8B7" w:themeFill="accent2" w:themeFillTint="66"/>
          </w:tcPr>
          <w:p w:rsidR="001E5A92" w:rsidRPr="000C470F" w:rsidRDefault="0085645C" w:rsidP="001E5A92">
            <w:pPr>
              <w:rPr>
                <w:rFonts w:ascii="Arial" w:hAnsi="Arial" w:cs="Arial"/>
                <w:sz w:val="24"/>
                <w:szCs w:val="24"/>
              </w:rPr>
            </w:pPr>
            <w:r>
              <w:rPr>
                <w:rFonts w:ascii="Arial" w:hAnsi="Arial" w:cs="Arial"/>
                <w:sz w:val="24"/>
                <w:szCs w:val="24"/>
              </w:rPr>
              <w:t>How to contact SEN Assessment and Commissioning.</w:t>
            </w:r>
          </w:p>
          <w:p w:rsidR="001E5A92" w:rsidRDefault="001E5A92" w:rsidP="007151E8">
            <w:pPr>
              <w:pStyle w:val="Default"/>
              <w:rPr>
                <w:rFonts w:ascii="Arial" w:hAnsi="Arial" w:cs="Arial"/>
                <w:color w:val="auto"/>
              </w:rPr>
            </w:pPr>
          </w:p>
        </w:tc>
      </w:tr>
    </w:tbl>
    <w:p w:rsidR="001E5A92" w:rsidRDefault="001E5A92" w:rsidP="007151E8">
      <w:pPr>
        <w:pStyle w:val="Default"/>
        <w:rPr>
          <w:rFonts w:ascii="Arial" w:hAnsi="Arial" w:cs="Arial"/>
          <w:color w:val="auto"/>
        </w:rPr>
      </w:pPr>
    </w:p>
    <w:p w:rsidR="001E5A92" w:rsidRPr="008F663D" w:rsidRDefault="001E5A92" w:rsidP="001E5A92">
      <w:pPr>
        <w:rPr>
          <w:rFonts w:ascii="Arial" w:hAnsi="Arial" w:cs="Arial"/>
          <w:noProof/>
          <w:sz w:val="24"/>
          <w:szCs w:val="24"/>
        </w:rPr>
      </w:pPr>
      <w:r>
        <w:rPr>
          <w:rFonts w:ascii="Arial" w:hAnsi="Arial" w:cs="Arial"/>
          <w:noProof/>
          <w:sz w:val="24"/>
          <w:szCs w:val="24"/>
        </w:rPr>
        <w:t xml:space="preserve">Special Educational Needs, </w:t>
      </w:r>
      <w:r w:rsidRPr="008F663D">
        <w:rPr>
          <w:rFonts w:ascii="Arial" w:hAnsi="Arial" w:cs="Arial"/>
          <w:noProof/>
          <w:sz w:val="24"/>
          <w:szCs w:val="24"/>
        </w:rPr>
        <w:t>Assessment and Commissio</w:t>
      </w:r>
      <w:r>
        <w:rPr>
          <w:rFonts w:ascii="Arial" w:hAnsi="Arial" w:cs="Arial"/>
          <w:noProof/>
          <w:sz w:val="24"/>
          <w:szCs w:val="24"/>
        </w:rPr>
        <w:t xml:space="preserve">ning </w:t>
      </w:r>
    </w:p>
    <w:p w:rsidR="001E5A92" w:rsidRPr="008F663D" w:rsidRDefault="001E5A92" w:rsidP="001E5A92">
      <w:pPr>
        <w:rPr>
          <w:rFonts w:ascii="Arial" w:hAnsi="Arial" w:cs="Arial"/>
          <w:b/>
          <w:noProof/>
          <w:sz w:val="24"/>
          <w:szCs w:val="24"/>
          <w:u w:val="single"/>
        </w:rPr>
      </w:pPr>
      <w:r w:rsidRPr="008F663D">
        <w:rPr>
          <w:rFonts w:ascii="Arial" w:hAnsi="Arial" w:cs="Arial"/>
          <w:b/>
          <w:noProof/>
          <w:sz w:val="24"/>
          <w:szCs w:val="24"/>
          <w:u w:val="single"/>
        </w:rPr>
        <w:t>Office Address</w:t>
      </w:r>
    </w:p>
    <w:p w:rsidR="001E5A92" w:rsidRPr="008F663D" w:rsidRDefault="001E5A92" w:rsidP="001E5A92">
      <w:pPr>
        <w:rPr>
          <w:rFonts w:ascii="Arial" w:hAnsi="Arial" w:cs="Arial"/>
          <w:noProof/>
          <w:sz w:val="24"/>
          <w:szCs w:val="24"/>
        </w:rPr>
      </w:pPr>
      <w:r w:rsidRPr="008F663D">
        <w:rPr>
          <w:rFonts w:ascii="Arial" w:hAnsi="Arial" w:cs="Arial"/>
          <w:noProof/>
          <w:sz w:val="24"/>
          <w:szCs w:val="24"/>
        </w:rPr>
        <w:t>First Floor Nutgrove Villa</w:t>
      </w:r>
    </w:p>
    <w:p w:rsidR="001E5A92" w:rsidRPr="008F663D" w:rsidRDefault="001E5A92" w:rsidP="001E5A92">
      <w:pPr>
        <w:rPr>
          <w:rFonts w:ascii="Arial" w:hAnsi="Arial" w:cs="Arial"/>
          <w:noProof/>
          <w:sz w:val="24"/>
          <w:szCs w:val="24"/>
        </w:rPr>
      </w:pPr>
      <w:r w:rsidRPr="008F663D">
        <w:rPr>
          <w:rFonts w:ascii="Arial" w:hAnsi="Arial" w:cs="Arial"/>
          <w:noProof/>
          <w:sz w:val="24"/>
          <w:szCs w:val="24"/>
        </w:rPr>
        <w:t>Westmorland Road</w:t>
      </w:r>
    </w:p>
    <w:p w:rsidR="001E5A92" w:rsidRPr="008F663D" w:rsidRDefault="001E5A92" w:rsidP="001E5A92">
      <w:pPr>
        <w:rPr>
          <w:rFonts w:ascii="Arial" w:hAnsi="Arial" w:cs="Arial"/>
          <w:noProof/>
          <w:sz w:val="24"/>
          <w:szCs w:val="24"/>
        </w:rPr>
      </w:pPr>
      <w:r w:rsidRPr="008F663D">
        <w:rPr>
          <w:rFonts w:ascii="Arial" w:hAnsi="Arial" w:cs="Arial"/>
          <w:noProof/>
          <w:sz w:val="24"/>
          <w:szCs w:val="24"/>
        </w:rPr>
        <w:t>Huyton</w:t>
      </w:r>
    </w:p>
    <w:p w:rsidR="001E5A92" w:rsidRPr="008F663D" w:rsidRDefault="001E5A92" w:rsidP="001E5A92">
      <w:pPr>
        <w:rPr>
          <w:rFonts w:ascii="Arial" w:hAnsi="Arial" w:cs="Arial"/>
          <w:noProof/>
          <w:sz w:val="24"/>
          <w:szCs w:val="24"/>
        </w:rPr>
      </w:pPr>
      <w:r w:rsidRPr="008F663D">
        <w:rPr>
          <w:rFonts w:ascii="Arial" w:hAnsi="Arial" w:cs="Arial"/>
          <w:noProof/>
          <w:sz w:val="24"/>
          <w:szCs w:val="24"/>
        </w:rPr>
        <w:t>Knowsley</w:t>
      </w:r>
    </w:p>
    <w:p w:rsidR="001E5A92" w:rsidRPr="008F663D" w:rsidRDefault="001E5A92" w:rsidP="001E5A92">
      <w:pPr>
        <w:rPr>
          <w:rFonts w:ascii="Arial" w:hAnsi="Arial" w:cs="Arial"/>
          <w:noProof/>
          <w:sz w:val="24"/>
          <w:szCs w:val="24"/>
        </w:rPr>
      </w:pPr>
      <w:r w:rsidRPr="008F663D">
        <w:rPr>
          <w:rFonts w:ascii="Arial" w:hAnsi="Arial" w:cs="Arial"/>
          <w:noProof/>
          <w:sz w:val="24"/>
          <w:szCs w:val="24"/>
        </w:rPr>
        <w:t>Merseyside L36 6GA</w:t>
      </w:r>
    </w:p>
    <w:p w:rsidR="001E5A92" w:rsidRPr="00F25CEA" w:rsidRDefault="001E5A92" w:rsidP="001E5A92">
      <w:pPr>
        <w:rPr>
          <w:rFonts w:ascii="Arial" w:hAnsi="Arial" w:cs="Arial"/>
          <w:b/>
          <w:sz w:val="24"/>
          <w:szCs w:val="24"/>
        </w:rPr>
      </w:pPr>
      <w:r w:rsidRPr="00F25CEA">
        <w:rPr>
          <w:rFonts w:ascii="Arial" w:hAnsi="Arial" w:cs="Arial"/>
          <w:b/>
          <w:sz w:val="24"/>
          <w:szCs w:val="24"/>
        </w:rPr>
        <w:t>Telephone 0151 443 5145</w:t>
      </w:r>
    </w:p>
    <w:p w:rsidR="001E5A92" w:rsidRPr="008F663D" w:rsidRDefault="001E5A92" w:rsidP="001E5A92">
      <w:pPr>
        <w:rPr>
          <w:rFonts w:ascii="Arial" w:hAnsi="Arial" w:cs="Arial"/>
          <w:noProof/>
          <w:sz w:val="24"/>
          <w:szCs w:val="24"/>
        </w:rPr>
      </w:pPr>
    </w:p>
    <w:p w:rsidR="001E5A92" w:rsidRPr="008F663D" w:rsidRDefault="001E5A92" w:rsidP="001E5A92">
      <w:pPr>
        <w:rPr>
          <w:rFonts w:ascii="Arial" w:hAnsi="Arial" w:cs="Arial"/>
          <w:b/>
          <w:bCs/>
          <w:noProof/>
          <w:sz w:val="24"/>
          <w:szCs w:val="24"/>
          <w:u w:val="single"/>
        </w:rPr>
      </w:pPr>
      <w:r w:rsidRPr="008F663D">
        <w:rPr>
          <w:rFonts w:ascii="Arial" w:hAnsi="Arial" w:cs="Arial"/>
          <w:b/>
          <w:bCs/>
          <w:noProof/>
          <w:sz w:val="24"/>
          <w:szCs w:val="24"/>
          <w:u w:val="single"/>
        </w:rPr>
        <w:t>Postal Address</w:t>
      </w:r>
    </w:p>
    <w:p w:rsidR="001E5A92" w:rsidRPr="008F663D" w:rsidRDefault="001E5A92" w:rsidP="001E5A92">
      <w:pPr>
        <w:rPr>
          <w:rFonts w:ascii="Arial" w:hAnsi="Arial" w:cs="Arial"/>
          <w:noProof/>
          <w:sz w:val="24"/>
          <w:szCs w:val="24"/>
        </w:rPr>
      </w:pPr>
      <w:r w:rsidRPr="008F663D">
        <w:rPr>
          <w:rFonts w:ascii="Arial" w:hAnsi="Arial" w:cs="Arial"/>
          <w:noProof/>
          <w:sz w:val="24"/>
          <w:szCs w:val="24"/>
        </w:rPr>
        <w:t>Education Improvement Team</w:t>
      </w:r>
    </w:p>
    <w:p w:rsidR="001E5A92" w:rsidRPr="008F663D" w:rsidRDefault="001E5A92" w:rsidP="001E5A92">
      <w:pPr>
        <w:rPr>
          <w:rFonts w:ascii="Arial" w:hAnsi="Arial" w:cs="Arial"/>
          <w:noProof/>
          <w:sz w:val="24"/>
          <w:szCs w:val="24"/>
        </w:rPr>
      </w:pPr>
      <w:r w:rsidRPr="008F663D">
        <w:rPr>
          <w:rFonts w:ascii="Arial" w:hAnsi="Arial" w:cs="Arial"/>
          <w:noProof/>
          <w:sz w:val="24"/>
          <w:szCs w:val="24"/>
        </w:rPr>
        <w:t>Knowsley MBC</w:t>
      </w:r>
    </w:p>
    <w:p w:rsidR="001E5A92" w:rsidRPr="008F663D" w:rsidRDefault="001E5A92" w:rsidP="001E5A92">
      <w:pPr>
        <w:rPr>
          <w:rFonts w:ascii="Arial" w:hAnsi="Arial" w:cs="Arial"/>
          <w:noProof/>
          <w:sz w:val="24"/>
          <w:szCs w:val="24"/>
        </w:rPr>
      </w:pPr>
      <w:r w:rsidRPr="008F663D">
        <w:rPr>
          <w:rFonts w:ascii="Arial" w:hAnsi="Arial" w:cs="Arial"/>
          <w:noProof/>
          <w:sz w:val="24"/>
          <w:szCs w:val="24"/>
        </w:rPr>
        <w:t>PO Box 21</w:t>
      </w:r>
    </w:p>
    <w:p w:rsidR="001E5A92" w:rsidRPr="008F663D" w:rsidRDefault="001E5A92" w:rsidP="001E5A92">
      <w:pPr>
        <w:rPr>
          <w:rFonts w:ascii="Arial" w:hAnsi="Arial" w:cs="Arial"/>
          <w:noProof/>
          <w:sz w:val="24"/>
          <w:szCs w:val="24"/>
        </w:rPr>
      </w:pPr>
      <w:r w:rsidRPr="008F663D">
        <w:rPr>
          <w:rFonts w:ascii="Arial" w:hAnsi="Arial" w:cs="Arial"/>
          <w:noProof/>
          <w:sz w:val="24"/>
          <w:szCs w:val="24"/>
        </w:rPr>
        <w:t>Municipal Buildings</w:t>
      </w:r>
    </w:p>
    <w:p w:rsidR="001E5A92" w:rsidRPr="008F663D" w:rsidRDefault="001E5A92" w:rsidP="001E5A92">
      <w:pPr>
        <w:rPr>
          <w:rFonts w:ascii="Arial" w:hAnsi="Arial" w:cs="Arial"/>
          <w:noProof/>
          <w:sz w:val="24"/>
          <w:szCs w:val="24"/>
        </w:rPr>
      </w:pPr>
      <w:r w:rsidRPr="008F663D">
        <w:rPr>
          <w:rFonts w:ascii="Arial" w:hAnsi="Arial" w:cs="Arial"/>
          <w:noProof/>
          <w:sz w:val="24"/>
          <w:szCs w:val="24"/>
        </w:rPr>
        <w:t>Archway Road</w:t>
      </w:r>
    </w:p>
    <w:p w:rsidR="001E5A92" w:rsidRPr="008F663D" w:rsidRDefault="001E5A92" w:rsidP="001E5A92">
      <w:pPr>
        <w:rPr>
          <w:rFonts w:ascii="Arial" w:hAnsi="Arial" w:cs="Arial"/>
          <w:noProof/>
          <w:sz w:val="24"/>
          <w:szCs w:val="24"/>
        </w:rPr>
      </w:pPr>
      <w:r w:rsidRPr="008F663D">
        <w:rPr>
          <w:rFonts w:ascii="Arial" w:hAnsi="Arial" w:cs="Arial"/>
          <w:noProof/>
          <w:sz w:val="24"/>
          <w:szCs w:val="24"/>
        </w:rPr>
        <w:t>Huyton</w:t>
      </w:r>
    </w:p>
    <w:p w:rsidR="001E5A92" w:rsidRPr="008F663D" w:rsidRDefault="001E5A92" w:rsidP="001E5A92">
      <w:pPr>
        <w:rPr>
          <w:rFonts w:ascii="Arial" w:hAnsi="Arial" w:cs="Arial"/>
          <w:noProof/>
          <w:sz w:val="24"/>
          <w:szCs w:val="24"/>
        </w:rPr>
      </w:pPr>
      <w:r w:rsidRPr="008F663D">
        <w:rPr>
          <w:rFonts w:ascii="Arial" w:hAnsi="Arial" w:cs="Arial"/>
          <w:noProof/>
          <w:sz w:val="24"/>
          <w:szCs w:val="24"/>
        </w:rPr>
        <w:t>L36 9YU</w:t>
      </w:r>
    </w:p>
    <w:p w:rsidR="00B56548" w:rsidRPr="00584619" w:rsidRDefault="00B56548" w:rsidP="007151E8">
      <w:pPr>
        <w:pStyle w:val="Default"/>
        <w:rPr>
          <w:rFonts w:ascii="Arial" w:hAnsi="Arial" w:cs="Arial"/>
          <w:color w:val="auto"/>
        </w:rPr>
      </w:pPr>
    </w:p>
    <w:sectPr w:rsidR="00B56548" w:rsidRPr="00584619" w:rsidSect="002562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o UI">
    <w:panose1 w:val="020B0502040204020203"/>
    <w:charset w:val="00"/>
    <w:family w:val="swiss"/>
    <w:pitch w:val="variable"/>
    <w:sig w:usb0="02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LatoRegular">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12DEA"/>
    <w:multiLevelType w:val="hybridMultilevel"/>
    <w:tmpl w:val="80884CAE"/>
    <w:lvl w:ilvl="0" w:tplc="C19027A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8B933D8"/>
    <w:multiLevelType w:val="hybridMultilevel"/>
    <w:tmpl w:val="3AC4D3F4"/>
    <w:lvl w:ilvl="0" w:tplc="ED6843EC">
      <w:start w:val="1"/>
      <w:numFmt w:val="decimal"/>
      <w:lvlText w:val="(%1)"/>
      <w:lvlJc w:val="left"/>
      <w:pPr>
        <w:ind w:left="768" w:hanging="696"/>
      </w:pPr>
      <w:rPr>
        <w:rFonts w:hint="default"/>
      </w:rPr>
    </w:lvl>
    <w:lvl w:ilvl="1" w:tplc="08090019">
      <w:start w:val="1"/>
      <w:numFmt w:val="lowerLetter"/>
      <w:lvlText w:val="%2."/>
      <w:lvlJc w:val="left"/>
      <w:pPr>
        <w:ind w:left="1152" w:hanging="360"/>
      </w:pPr>
    </w:lvl>
    <w:lvl w:ilvl="2" w:tplc="0809001B" w:tentative="1">
      <w:start w:val="1"/>
      <w:numFmt w:val="lowerRoman"/>
      <w:lvlText w:val="%3."/>
      <w:lvlJc w:val="right"/>
      <w:pPr>
        <w:ind w:left="1872" w:hanging="180"/>
      </w:pPr>
    </w:lvl>
    <w:lvl w:ilvl="3" w:tplc="0809000F" w:tentative="1">
      <w:start w:val="1"/>
      <w:numFmt w:val="decimal"/>
      <w:lvlText w:val="%4."/>
      <w:lvlJc w:val="left"/>
      <w:pPr>
        <w:ind w:left="2592" w:hanging="360"/>
      </w:pPr>
    </w:lvl>
    <w:lvl w:ilvl="4" w:tplc="08090019" w:tentative="1">
      <w:start w:val="1"/>
      <w:numFmt w:val="lowerLetter"/>
      <w:lvlText w:val="%5."/>
      <w:lvlJc w:val="left"/>
      <w:pPr>
        <w:ind w:left="3312" w:hanging="360"/>
      </w:pPr>
    </w:lvl>
    <w:lvl w:ilvl="5" w:tplc="0809001B" w:tentative="1">
      <w:start w:val="1"/>
      <w:numFmt w:val="lowerRoman"/>
      <w:lvlText w:val="%6."/>
      <w:lvlJc w:val="right"/>
      <w:pPr>
        <w:ind w:left="4032" w:hanging="180"/>
      </w:pPr>
    </w:lvl>
    <w:lvl w:ilvl="6" w:tplc="0809000F" w:tentative="1">
      <w:start w:val="1"/>
      <w:numFmt w:val="decimal"/>
      <w:lvlText w:val="%7."/>
      <w:lvlJc w:val="left"/>
      <w:pPr>
        <w:ind w:left="4752" w:hanging="360"/>
      </w:pPr>
    </w:lvl>
    <w:lvl w:ilvl="7" w:tplc="08090019" w:tentative="1">
      <w:start w:val="1"/>
      <w:numFmt w:val="lowerLetter"/>
      <w:lvlText w:val="%8."/>
      <w:lvlJc w:val="left"/>
      <w:pPr>
        <w:ind w:left="5472" w:hanging="360"/>
      </w:pPr>
    </w:lvl>
    <w:lvl w:ilvl="8" w:tplc="0809001B" w:tentative="1">
      <w:start w:val="1"/>
      <w:numFmt w:val="lowerRoman"/>
      <w:lvlText w:val="%9."/>
      <w:lvlJc w:val="right"/>
      <w:pPr>
        <w:ind w:left="6192" w:hanging="180"/>
      </w:pPr>
    </w:lvl>
  </w:abstractNum>
  <w:abstractNum w:abstractNumId="2">
    <w:nsid w:val="1A9E4271"/>
    <w:multiLevelType w:val="hybridMultilevel"/>
    <w:tmpl w:val="68A4F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FC92152"/>
    <w:multiLevelType w:val="hybridMultilevel"/>
    <w:tmpl w:val="F6245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8F34424"/>
    <w:multiLevelType w:val="hybridMultilevel"/>
    <w:tmpl w:val="B1D4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E785E68"/>
    <w:multiLevelType w:val="hybridMultilevel"/>
    <w:tmpl w:val="050A9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156733E"/>
    <w:multiLevelType w:val="hybridMultilevel"/>
    <w:tmpl w:val="A1CE0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5024184"/>
    <w:multiLevelType w:val="hybridMultilevel"/>
    <w:tmpl w:val="98D246D6"/>
    <w:lvl w:ilvl="0" w:tplc="1C2AB7C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9A412E3"/>
    <w:multiLevelType w:val="hybridMultilevel"/>
    <w:tmpl w:val="7E448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E9C2E79"/>
    <w:multiLevelType w:val="hybridMultilevel"/>
    <w:tmpl w:val="32369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8E77706"/>
    <w:multiLevelType w:val="hybridMultilevel"/>
    <w:tmpl w:val="8DFA5B8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EEC0A6F"/>
    <w:multiLevelType w:val="hybridMultilevel"/>
    <w:tmpl w:val="E0D03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3"/>
  </w:num>
  <w:num w:numId="4">
    <w:abstractNumId w:val="9"/>
  </w:num>
  <w:num w:numId="5">
    <w:abstractNumId w:val="0"/>
  </w:num>
  <w:num w:numId="6">
    <w:abstractNumId w:val="1"/>
  </w:num>
  <w:num w:numId="7">
    <w:abstractNumId w:val="10"/>
  </w:num>
  <w:num w:numId="8">
    <w:abstractNumId w:val="2"/>
  </w:num>
  <w:num w:numId="9">
    <w:abstractNumId w:val="11"/>
  </w:num>
  <w:num w:numId="10">
    <w:abstractNumId w:val="6"/>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1E8"/>
    <w:rsid w:val="0010658D"/>
    <w:rsid w:val="00137256"/>
    <w:rsid w:val="00191788"/>
    <w:rsid w:val="001E5A92"/>
    <w:rsid w:val="001F09A6"/>
    <w:rsid w:val="00256291"/>
    <w:rsid w:val="002C40A6"/>
    <w:rsid w:val="002F75E5"/>
    <w:rsid w:val="0031459B"/>
    <w:rsid w:val="00427F5F"/>
    <w:rsid w:val="004D647D"/>
    <w:rsid w:val="00506915"/>
    <w:rsid w:val="00584619"/>
    <w:rsid w:val="00625DF3"/>
    <w:rsid w:val="00627985"/>
    <w:rsid w:val="00660DB5"/>
    <w:rsid w:val="006764AC"/>
    <w:rsid w:val="006A46A6"/>
    <w:rsid w:val="007151E8"/>
    <w:rsid w:val="0085645C"/>
    <w:rsid w:val="009B4832"/>
    <w:rsid w:val="00A46FB0"/>
    <w:rsid w:val="00A84DA5"/>
    <w:rsid w:val="00B00825"/>
    <w:rsid w:val="00B56548"/>
    <w:rsid w:val="00BF3B55"/>
    <w:rsid w:val="00C13B5B"/>
    <w:rsid w:val="00C367B8"/>
    <w:rsid w:val="00D1049F"/>
    <w:rsid w:val="00D4225F"/>
    <w:rsid w:val="00E33AF2"/>
    <w:rsid w:val="00EB3659"/>
    <w:rsid w:val="00ED6521"/>
    <w:rsid w:val="00F405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151E8"/>
    <w:pPr>
      <w:autoSpaceDE w:val="0"/>
      <w:autoSpaceDN w:val="0"/>
      <w:adjustRightInd w:val="0"/>
      <w:spacing w:after="0" w:line="240" w:lineRule="auto"/>
    </w:pPr>
    <w:rPr>
      <w:rFonts w:ascii="Lao UI" w:hAnsi="Lao UI" w:cs="Lao UI"/>
      <w:color w:val="000000"/>
      <w:sz w:val="24"/>
      <w:szCs w:val="24"/>
    </w:rPr>
  </w:style>
  <w:style w:type="paragraph" w:styleId="BalloonText">
    <w:name w:val="Balloon Text"/>
    <w:basedOn w:val="Normal"/>
    <w:link w:val="BalloonTextChar"/>
    <w:uiPriority w:val="99"/>
    <w:semiHidden/>
    <w:unhideWhenUsed/>
    <w:rsid w:val="00625D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5DF3"/>
    <w:rPr>
      <w:rFonts w:ascii="Tahoma" w:hAnsi="Tahoma" w:cs="Tahoma"/>
      <w:sz w:val="16"/>
      <w:szCs w:val="16"/>
    </w:rPr>
  </w:style>
  <w:style w:type="table" w:styleId="TableGrid">
    <w:name w:val="Table Grid"/>
    <w:basedOn w:val="TableNormal"/>
    <w:uiPriority w:val="59"/>
    <w:rsid w:val="00625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84619"/>
    <w:pPr>
      <w:spacing w:before="100" w:beforeAutospacing="1" w:after="100" w:afterAutospacing="1" w:line="324" w:lineRule="atLeast"/>
    </w:pPr>
    <w:rPr>
      <w:rFonts w:ascii="LatoRegular" w:eastAsia="Times New Roman" w:hAnsi="LatoRegular" w:cs="Times New Roman"/>
      <w:color w:val="333333"/>
    </w:rPr>
  </w:style>
  <w:style w:type="paragraph" w:styleId="ListParagraph">
    <w:name w:val="List Paragraph"/>
    <w:basedOn w:val="Normal"/>
    <w:uiPriority w:val="34"/>
    <w:qFormat/>
    <w:rsid w:val="00D1049F"/>
    <w:pPr>
      <w:spacing w:after="0" w:line="240" w:lineRule="auto"/>
      <w:ind w:left="720"/>
      <w:contextualSpacing/>
    </w:pPr>
    <w:rPr>
      <w:rFonts w:ascii="Calibri" w:eastAsiaTheme="minorHAnsi" w:hAnsi="Calibri" w:cs="Calibri"/>
    </w:rPr>
  </w:style>
  <w:style w:type="paragraph" w:styleId="NoSpacing">
    <w:name w:val="No Spacing"/>
    <w:uiPriority w:val="1"/>
    <w:qFormat/>
    <w:rsid w:val="002C40A6"/>
    <w:pPr>
      <w:spacing w:after="0" w:line="240" w:lineRule="auto"/>
    </w:pPr>
  </w:style>
  <w:style w:type="character" w:styleId="Hyperlink">
    <w:name w:val="Hyperlink"/>
    <w:basedOn w:val="DefaultParagraphFont"/>
    <w:uiPriority w:val="99"/>
    <w:unhideWhenUsed/>
    <w:rsid w:val="002C40A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151E8"/>
    <w:pPr>
      <w:autoSpaceDE w:val="0"/>
      <w:autoSpaceDN w:val="0"/>
      <w:adjustRightInd w:val="0"/>
      <w:spacing w:after="0" w:line="240" w:lineRule="auto"/>
    </w:pPr>
    <w:rPr>
      <w:rFonts w:ascii="Lao UI" w:hAnsi="Lao UI" w:cs="Lao UI"/>
      <w:color w:val="000000"/>
      <w:sz w:val="24"/>
      <w:szCs w:val="24"/>
    </w:rPr>
  </w:style>
  <w:style w:type="paragraph" w:styleId="BalloonText">
    <w:name w:val="Balloon Text"/>
    <w:basedOn w:val="Normal"/>
    <w:link w:val="BalloonTextChar"/>
    <w:uiPriority w:val="99"/>
    <w:semiHidden/>
    <w:unhideWhenUsed/>
    <w:rsid w:val="00625D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5DF3"/>
    <w:rPr>
      <w:rFonts w:ascii="Tahoma" w:hAnsi="Tahoma" w:cs="Tahoma"/>
      <w:sz w:val="16"/>
      <w:szCs w:val="16"/>
    </w:rPr>
  </w:style>
  <w:style w:type="table" w:styleId="TableGrid">
    <w:name w:val="Table Grid"/>
    <w:basedOn w:val="TableNormal"/>
    <w:uiPriority w:val="59"/>
    <w:rsid w:val="00625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84619"/>
    <w:pPr>
      <w:spacing w:before="100" w:beforeAutospacing="1" w:after="100" w:afterAutospacing="1" w:line="324" w:lineRule="atLeast"/>
    </w:pPr>
    <w:rPr>
      <w:rFonts w:ascii="LatoRegular" w:eastAsia="Times New Roman" w:hAnsi="LatoRegular" w:cs="Times New Roman"/>
      <w:color w:val="333333"/>
    </w:rPr>
  </w:style>
  <w:style w:type="paragraph" w:styleId="ListParagraph">
    <w:name w:val="List Paragraph"/>
    <w:basedOn w:val="Normal"/>
    <w:uiPriority w:val="34"/>
    <w:qFormat/>
    <w:rsid w:val="00D1049F"/>
    <w:pPr>
      <w:spacing w:after="0" w:line="240" w:lineRule="auto"/>
      <w:ind w:left="720"/>
      <w:contextualSpacing/>
    </w:pPr>
    <w:rPr>
      <w:rFonts w:ascii="Calibri" w:eastAsiaTheme="minorHAnsi" w:hAnsi="Calibri" w:cs="Calibri"/>
    </w:rPr>
  </w:style>
  <w:style w:type="paragraph" w:styleId="NoSpacing">
    <w:name w:val="No Spacing"/>
    <w:uiPriority w:val="1"/>
    <w:qFormat/>
    <w:rsid w:val="002C40A6"/>
    <w:pPr>
      <w:spacing w:after="0" w:line="240" w:lineRule="auto"/>
    </w:pPr>
  </w:style>
  <w:style w:type="character" w:styleId="Hyperlink">
    <w:name w:val="Hyperlink"/>
    <w:basedOn w:val="DefaultParagraphFont"/>
    <w:uiPriority w:val="99"/>
    <w:unhideWhenUsed/>
    <w:rsid w:val="002C40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6252008">
      <w:bodyDiv w:val="1"/>
      <w:marLeft w:val="0"/>
      <w:marRight w:val="0"/>
      <w:marTop w:val="0"/>
      <w:marBottom w:val="0"/>
      <w:divBdr>
        <w:top w:val="none" w:sz="0" w:space="0" w:color="auto"/>
        <w:left w:val="none" w:sz="0" w:space="0" w:color="auto"/>
        <w:bottom w:val="none" w:sz="0" w:space="0" w:color="auto"/>
        <w:right w:val="none" w:sz="0" w:space="0" w:color="auto"/>
      </w:divBdr>
      <w:divsChild>
        <w:div w:id="2109082666">
          <w:marLeft w:val="0"/>
          <w:marRight w:val="0"/>
          <w:marTop w:val="0"/>
          <w:marBottom w:val="0"/>
          <w:divBdr>
            <w:top w:val="none" w:sz="0" w:space="0" w:color="auto"/>
            <w:left w:val="none" w:sz="0" w:space="0" w:color="auto"/>
            <w:bottom w:val="none" w:sz="0" w:space="0" w:color="auto"/>
            <w:right w:val="none" w:sz="0" w:space="0" w:color="auto"/>
          </w:divBdr>
          <w:divsChild>
            <w:div w:id="121195048">
              <w:marLeft w:val="0"/>
              <w:marRight w:val="0"/>
              <w:marTop w:val="0"/>
              <w:marBottom w:val="0"/>
              <w:divBdr>
                <w:top w:val="none" w:sz="0" w:space="0" w:color="auto"/>
                <w:left w:val="none" w:sz="0" w:space="0" w:color="auto"/>
                <w:bottom w:val="none" w:sz="0" w:space="0" w:color="auto"/>
                <w:right w:val="none" w:sz="0" w:space="0" w:color="auto"/>
              </w:divBdr>
              <w:divsChild>
                <w:div w:id="1877159589">
                  <w:marLeft w:val="0"/>
                  <w:marRight w:val="0"/>
                  <w:marTop w:val="0"/>
                  <w:marBottom w:val="0"/>
                  <w:divBdr>
                    <w:top w:val="none" w:sz="0" w:space="0" w:color="auto"/>
                    <w:left w:val="none" w:sz="0" w:space="0" w:color="auto"/>
                    <w:bottom w:val="none" w:sz="0" w:space="0" w:color="auto"/>
                    <w:right w:val="none" w:sz="0" w:space="0" w:color="auto"/>
                  </w:divBdr>
                  <w:divsChild>
                    <w:div w:id="1857185582">
                      <w:marLeft w:val="0"/>
                      <w:marRight w:val="0"/>
                      <w:marTop w:val="0"/>
                      <w:marBottom w:val="0"/>
                      <w:divBdr>
                        <w:top w:val="none" w:sz="0" w:space="0" w:color="auto"/>
                        <w:left w:val="none" w:sz="0" w:space="0" w:color="auto"/>
                        <w:bottom w:val="none" w:sz="0" w:space="0" w:color="auto"/>
                        <w:right w:val="none" w:sz="0" w:space="0" w:color="auto"/>
                      </w:divBdr>
                      <w:divsChild>
                        <w:div w:id="1130175509">
                          <w:marLeft w:val="0"/>
                          <w:marRight w:val="0"/>
                          <w:marTop w:val="0"/>
                          <w:marBottom w:val="0"/>
                          <w:divBdr>
                            <w:top w:val="none" w:sz="0" w:space="0" w:color="auto"/>
                            <w:left w:val="none" w:sz="0" w:space="0" w:color="auto"/>
                            <w:bottom w:val="none" w:sz="0" w:space="0" w:color="auto"/>
                            <w:right w:val="none" w:sz="0" w:space="0" w:color="auto"/>
                          </w:divBdr>
                          <w:divsChild>
                            <w:div w:id="108355486">
                              <w:marLeft w:val="0"/>
                              <w:marRight w:val="0"/>
                              <w:marTop w:val="0"/>
                              <w:marBottom w:val="0"/>
                              <w:divBdr>
                                <w:top w:val="none" w:sz="0" w:space="0" w:color="auto"/>
                                <w:left w:val="none" w:sz="0" w:space="0" w:color="auto"/>
                                <w:bottom w:val="none" w:sz="0" w:space="0" w:color="auto"/>
                                <w:right w:val="none" w:sz="0" w:space="0" w:color="auto"/>
                              </w:divBdr>
                              <w:divsChild>
                                <w:div w:id="1266883065">
                                  <w:marLeft w:val="0"/>
                                  <w:marRight w:val="0"/>
                                  <w:marTop w:val="0"/>
                                  <w:marBottom w:val="0"/>
                                  <w:divBdr>
                                    <w:top w:val="none" w:sz="0" w:space="0" w:color="auto"/>
                                    <w:left w:val="none" w:sz="0" w:space="0" w:color="auto"/>
                                    <w:bottom w:val="none" w:sz="0" w:space="0" w:color="auto"/>
                                    <w:right w:val="none" w:sz="0" w:space="0" w:color="auto"/>
                                  </w:divBdr>
                                  <w:divsChild>
                                    <w:div w:id="1601523212">
                                      <w:marLeft w:val="0"/>
                                      <w:marRight w:val="0"/>
                                      <w:marTop w:val="0"/>
                                      <w:marBottom w:val="0"/>
                                      <w:divBdr>
                                        <w:top w:val="none" w:sz="0" w:space="0" w:color="auto"/>
                                        <w:left w:val="none" w:sz="0" w:space="0" w:color="auto"/>
                                        <w:bottom w:val="none" w:sz="0" w:space="0" w:color="auto"/>
                                        <w:right w:val="none" w:sz="0" w:space="0" w:color="auto"/>
                                      </w:divBdr>
                                      <w:divsChild>
                                        <w:div w:id="1476146846">
                                          <w:marLeft w:val="0"/>
                                          <w:marRight w:val="0"/>
                                          <w:marTop w:val="0"/>
                                          <w:marBottom w:val="0"/>
                                          <w:divBdr>
                                            <w:top w:val="none" w:sz="0" w:space="0" w:color="auto"/>
                                            <w:left w:val="none" w:sz="0" w:space="0" w:color="auto"/>
                                            <w:bottom w:val="none" w:sz="0" w:space="0" w:color="auto"/>
                                            <w:right w:val="none" w:sz="0" w:space="0" w:color="auto"/>
                                          </w:divBdr>
                                          <w:divsChild>
                                            <w:div w:id="118791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verpoolandknowsleysend@wired.me.uk" TargetMode="External"/><Relationship Id="rId13" Type="http://schemas.openxmlformats.org/officeDocument/2006/relationships/hyperlink" Target="http://www.justice.gov.uk/tribunals/send" TargetMode="External"/><Relationship Id="rId3" Type="http://schemas.microsoft.com/office/2007/relationships/stylesWithEffects" Target="stylesWithEffects.xml"/><Relationship Id="rId7" Type="http://schemas.openxmlformats.org/officeDocument/2006/relationships/hyperlink" Target="http://www.gov.uk/government/publications/send-code-of-practice-0-to-25" TargetMode="External"/><Relationship Id="rId12" Type="http://schemas.openxmlformats.org/officeDocument/2006/relationships/hyperlink" Target="mailto:sendistqueries@hmcts.gsi.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essentialmediation.co.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dmin@essentialmediation.co.uk" TargetMode="External"/><Relationship Id="rId4" Type="http://schemas.openxmlformats.org/officeDocument/2006/relationships/settings" Target="settings.xml"/><Relationship Id="rId9" Type="http://schemas.openxmlformats.org/officeDocument/2006/relationships/hyperlink" Target="http://www.liverpoolandknowsleysend.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1470</Words>
  <Characters>8385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9836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farrellan</dc:creator>
  <cp:lastModifiedBy>Waite, Joyce</cp:lastModifiedBy>
  <cp:revision>2</cp:revision>
  <cp:lastPrinted>2018-03-22T16:41:00Z</cp:lastPrinted>
  <dcterms:created xsi:type="dcterms:W3CDTF">2018-05-16T09:21:00Z</dcterms:created>
  <dcterms:modified xsi:type="dcterms:W3CDTF">2018-05-16T09:21:00Z</dcterms:modified>
</cp:coreProperties>
</file>