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5D88F" w14:textId="77777777" w:rsidR="0046124E" w:rsidRDefault="00A259E1" w:rsidP="0072345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advice</w:t>
      </w:r>
    </w:p>
    <w:p w14:paraId="3131D78B" w14:textId="77777777" w:rsidR="00A259E1" w:rsidRDefault="00A259E1" w:rsidP="00723450">
      <w:pPr>
        <w:pStyle w:val="NoSpacing"/>
        <w:rPr>
          <w:rFonts w:ascii="Arial" w:hAnsi="Arial" w:cs="Arial"/>
          <w:sz w:val="24"/>
          <w:szCs w:val="24"/>
        </w:rPr>
      </w:pPr>
    </w:p>
    <w:p w14:paraId="6026B10F" w14:textId="77777777" w:rsidR="00A259E1" w:rsidRDefault="00A259E1" w:rsidP="00723450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What to expect</w:t>
      </w:r>
    </w:p>
    <w:p w14:paraId="476363D1" w14:textId="77777777" w:rsidR="00A259E1" w:rsidRPr="00A259E1" w:rsidRDefault="00A259E1" w:rsidP="00723450">
      <w:pPr>
        <w:pStyle w:val="NoSpacing"/>
        <w:rPr>
          <w:rFonts w:ascii="Arial" w:hAnsi="Arial" w:cs="Arial"/>
          <w:sz w:val="24"/>
          <w:szCs w:val="24"/>
        </w:rPr>
      </w:pPr>
    </w:p>
    <w:p w14:paraId="4AF91AD2" w14:textId="77777777" w:rsidR="00A259E1" w:rsidRPr="00270222" w:rsidRDefault="00A259E1" w:rsidP="00270222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Do not worry, in the early stages, if the pupil appears not to be making the same rate of progress as others.  Most </w:t>
      </w:r>
      <w:r w:rsidR="00270222">
        <w:rPr>
          <w:rFonts w:ascii="Arial" w:hAnsi="Arial" w:cs="Arial"/>
          <w:sz w:val="24"/>
          <w:szCs w:val="24"/>
        </w:rPr>
        <w:t>pupils learning through EAL will have developed L1 to an age appropriate level, but when matched against communication in English it may appear that their language reflects that of a younger person.</w:t>
      </w:r>
      <w:r w:rsidR="00270222" w:rsidRPr="00270222">
        <w:rPr>
          <w:rFonts w:ascii="Arial" w:hAnsi="Arial" w:cs="Arial"/>
          <w:sz w:val="24"/>
          <w:szCs w:val="24"/>
        </w:rPr>
        <w:t xml:space="preserve">  </w:t>
      </w:r>
      <w:r w:rsidRPr="00270222">
        <w:rPr>
          <w:rFonts w:ascii="Arial" w:hAnsi="Arial" w:cs="Arial"/>
          <w:sz w:val="24"/>
          <w:szCs w:val="24"/>
        </w:rPr>
        <w:t xml:space="preserve">For monolingual </w:t>
      </w:r>
      <w:r w:rsidR="00270222">
        <w:rPr>
          <w:rFonts w:ascii="Arial" w:hAnsi="Arial" w:cs="Arial"/>
          <w:sz w:val="24"/>
          <w:szCs w:val="24"/>
        </w:rPr>
        <w:t xml:space="preserve">English speakers, </w:t>
      </w:r>
      <w:r w:rsidRPr="00270222">
        <w:rPr>
          <w:rFonts w:ascii="Arial" w:hAnsi="Arial" w:cs="Arial"/>
          <w:sz w:val="24"/>
          <w:szCs w:val="24"/>
        </w:rPr>
        <w:t xml:space="preserve">this might be an indicator of additional needs.  In the case of </w:t>
      </w:r>
      <w:r w:rsidR="00270222">
        <w:rPr>
          <w:rFonts w:ascii="Arial" w:hAnsi="Arial" w:cs="Arial"/>
          <w:sz w:val="24"/>
          <w:szCs w:val="24"/>
        </w:rPr>
        <w:t xml:space="preserve">a pupil learning an additional language, </w:t>
      </w:r>
      <w:r w:rsidRPr="00270222">
        <w:rPr>
          <w:rFonts w:ascii="Arial" w:hAnsi="Arial" w:cs="Arial"/>
          <w:sz w:val="24"/>
          <w:szCs w:val="24"/>
        </w:rPr>
        <w:t xml:space="preserve">a snapshot of what s/he can do from [an EAL] </w:t>
      </w:r>
      <w:r w:rsidRPr="00270222">
        <w:rPr>
          <w:rFonts w:ascii="Arial" w:hAnsi="Arial" w:cs="Arial"/>
          <w:b/>
          <w:sz w:val="24"/>
          <w:szCs w:val="24"/>
        </w:rPr>
        <w:t>assessment</w:t>
      </w:r>
      <w:r w:rsidRPr="00270222">
        <w:rPr>
          <w:rFonts w:ascii="Arial" w:hAnsi="Arial" w:cs="Arial"/>
          <w:sz w:val="24"/>
          <w:szCs w:val="24"/>
        </w:rPr>
        <w:t xml:space="preserve"> will show a more accurate picture</w:t>
      </w:r>
      <w:r w:rsidR="00270222">
        <w:rPr>
          <w:rFonts w:ascii="Arial" w:hAnsi="Arial" w:cs="Arial"/>
          <w:sz w:val="24"/>
          <w:szCs w:val="24"/>
        </w:rPr>
        <w:t>.</w:t>
      </w:r>
    </w:p>
    <w:p w14:paraId="5186D895" w14:textId="77777777" w:rsidR="004742A4" w:rsidRDefault="004742A4" w:rsidP="004742A4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3D2FB45B" w14:textId="77777777" w:rsidR="004742A4" w:rsidRPr="001135AE" w:rsidRDefault="001135AE" w:rsidP="00A259E1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Do not worry if the pupil is not keeping with the rest of the class.  It is more important that s/he learns something than that s/he completes something.  Make sure anyone supporting in the classroom understands that the pupil’s tasks can be reduced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spend more time </w:t>
      </w:r>
      <w:r w:rsidRPr="001135AE">
        <w:rPr>
          <w:rFonts w:ascii="Arial" w:hAnsi="Arial" w:cs="Arial"/>
          <w:b/>
          <w:sz w:val="24"/>
          <w:szCs w:val="24"/>
        </w:rPr>
        <w:t>consolidating</w:t>
      </w:r>
      <w:r>
        <w:rPr>
          <w:rFonts w:ascii="Arial" w:hAnsi="Arial" w:cs="Arial"/>
          <w:sz w:val="24"/>
          <w:szCs w:val="24"/>
        </w:rPr>
        <w:t xml:space="preserve"> new language or explaining content.</w:t>
      </w:r>
    </w:p>
    <w:p w14:paraId="6A26D3EF" w14:textId="77777777" w:rsidR="001135AE" w:rsidRDefault="001135AE" w:rsidP="001135AE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6E9D5F99" w14:textId="77777777" w:rsidR="001135AE" w:rsidRPr="001A5B16" w:rsidRDefault="001135AE" w:rsidP="001135AE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 w:rsidRPr="00392138">
        <w:rPr>
          <w:rFonts w:ascii="Arial" w:hAnsi="Arial" w:cs="Arial"/>
          <w:b/>
          <w:sz w:val="24"/>
          <w:szCs w:val="24"/>
        </w:rPr>
        <w:t>Vocabulary</w:t>
      </w:r>
      <w:r>
        <w:rPr>
          <w:rFonts w:ascii="Arial" w:hAnsi="Arial" w:cs="Arial"/>
          <w:sz w:val="24"/>
          <w:szCs w:val="24"/>
        </w:rPr>
        <w:t xml:space="preserve"> development remains a priority for bilingual learners in both early and later stages, even when they are high achievers.  </w:t>
      </w:r>
      <w:r w:rsidR="001A5B16">
        <w:rPr>
          <w:rFonts w:ascii="Arial" w:hAnsi="Arial" w:cs="Arial"/>
          <w:sz w:val="24"/>
          <w:szCs w:val="24"/>
        </w:rPr>
        <w:t>Practitioners will need to focus on building vocabulary and revisit often.</w:t>
      </w:r>
    </w:p>
    <w:p w14:paraId="26696060" w14:textId="77777777" w:rsidR="001A5B16" w:rsidRDefault="001A5B16" w:rsidP="001A5B16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33A31D04" w14:textId="77777777" w:rsidR="001A5B16" w:rsidRPr="001A5B16" w:rsidRDefault="001A5B16" w:rsidP="001135AE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 w:rsidRPr="001A5B16">
        <w:rPr>
          <w:rFonts w:ascii="Arial" w:hAnsi="Arial" w:cs="Arial"/>
          <w:sz w:val="24"/>
          <w:szCs w:val="24"/>
        </w:rPr>
        <w:t>Ex</w:t>
      </w:r>
      <w:r>
        <w:rPr>
          <w:rFonts w:ascii="Arial" w:hAnsi="Arial" w:cs="Arial"/>
          <w:sz w:val="24"/>
          <w:szCs w:val="24"/>
        </w:rPr>
        <w:t>pect fast progress.</w:t>
      </w:r>
    </w:p>
    <w:p w14:paraId="139CE9A3" w14:textId="77777777" w:rsidR="001A5B16" w:rsidRDefault="001A5B16" w:rsidP="001A5B16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05BBDB20" w14:textId="77777777" w:rsidR="001A5B16" w:rsidRPr="001A5B16" w:rsidRDefault="001A5B16" w:rsidP="001135AE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Many English-speaking pupils benefit from provision made for EAL.  An </w:t>
      </w:r>
      <w:r w:rsidRPr="001A5B16">
        <w:rPr>
          <w:rFonts w:ascii="Arial" w:hAnsi="Arial" w:cs="Arial"/>
          <w:b/>
          <w:sz w:val="24"/>
          <w:szCs w:val="24"/>
        </w:rPr>
        <w:t>EAL-friendly</w:t>
      </w:r>
      <w:r>
        <w:rPr>
          <w:rFonts w:ascii="Arial" w:hAnsi="Arial" w:cs="Arial"/>
          <w:sz w:val="24"/>
          <w:szCs w:val="24"/>
        </w:rPr>
        <w:t xml:space="preserve"> lesson is an </w:t>
      </w:r>
      <w:r w:rsidRPr="001A5B16">
        <w:rPr>
          <w:rFonts w:ascii="Arial" w:hAnsi="Arial" w:cs="Arial"/>
          <w:b/>
          <w:sz w:val="24"/>
          <w:szCs w:val="24"/>
        </w:rPr>
        <w:t>inclusive lesson</w:t>
      </w:r>
      <w:r>
        <w:rPr>
          <w:rFonts w:ascii="Arial" w:hAnsi="Arial" w:cs="Arial"/>
          <w:sz w:val="24"/>
          <w:szCs w:val="24"/>
        </w:rPr>
        <w:t>.  Import EAL strategies into everyday practice rather than worrying about creating a special lesson just for one or two pupils.</w:t>
      </w:r>
    </w:p>
    <w:p w14:paraId="12D203FD" w14:textId="77777777" w:rsidR="001A5B16" w:rsidRDefault="001A5B16" w:rsidP="001A5B16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1DEFBE94" w14:textId="77777777" w:rsidR="001A5B16" w:rsidRPr="001A5B16" w:rsidRDefault="001A5B16" w:rsidP="001135AE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Bilingual pupils will need to be given </w:t>
      </w:r>
      <w:r w:rsidRPr="001A5B16">
        <w:rPr>
          <w:rFonts w:ascii="Arial" w:hAnsi="Arial" w:cs="Arial"/>
          <w:b/>
          <w:sz w:val="24"/>
          <w:szCs w:val="24"/>
        </w:rPr>
        <w:t>intellectually challenging work</w:t>
      </w:r>
      <w:r>
        <w:rPr>
          <w:rFonts w:ascii="Arial" w:hAnsi="Arial" w:cs="Arial"/>
          <w:sz w:val="24"/>
          <w:szCs w:val="24"/>
        </w:rPr>
        <w:t xml:space="preserve"> (unless they have been identified as having learning difficulties).  Have high expectations and watch out for both </w:t>
      </w:r>
      <w:r w:rsidRPr="001A5B16">
        <w:rPr>
          <w:rFonts w:ascii="Arial" w:hAnsi="Arial" w:cs="Arial"/>
          <w:b/>
          <w:sz w:val="24"/>
          <w:szCs w:val="24"/>
        </w:rPr>
        <w:t>fast</w:t>
      </w:r>
      <w:r>
        <w:rPr>
          <w:rFonts w:ascii="Arial" w:hAnsi="Arial" w:cs="Arial"/>
          <w:sz w:val="24"/>
          <w:szCs w:val="24"/>
        </w:rPr>
        <w:t xml:space="preserve"> </w:t>
      </w:r>
      <w:r w:rsidRPr="001A5B16">
        <w:rPr>
          <w:rFonts w:ascii="Arial" w:hAnsi="Arial" w:cs="Arial"/>
          <w:b/>
          <w:sz w:val="24"/>
          <w:szCs w:val="24"/>
        </w:rPr>
        <w:t>progress</w:t>
      </w:r>
      <w:r>
        <w:rPr>
          <w:rFonts w:ascii="Arial" w:hAnsi="Arial" w:cs="Arial"/>
          <w:sz w:val="24"/>
          <w:szCs w:val="24"/>
        </w:rPr>
        <w:t xml:space="preserve"> and </w:t>
      </w:r>
      <w:r w:rsidRPr="001A5B16">
        <w:rPr>
          <w:rFonts w:ascii="Arial" w:hAnsi="Arial" w:cs="Arial"/>
          <w:b/>
          <w:sz w:val="24"/>
          <w:szCs w:val="24"/>
        </w:rPr>
        <w:t>sudden</w:t>
      </w:r>
      <w:r>
        <w:rPr>
          <w:rFonts w:ascii="Arial" w:hAnsi="Arial" w:cs="Arial"/>
          <w:sz w:val="24"/>
          <w:szCs w:val="24"/>
        </w:rPr>
        <w:t xml:space="preserve"> </w:t>
      </w:r>
      <w:r w:rsidRPr="001A5B16">
        <w:rPr>
          <w:rFonts w:ascii="Arial" w:hAnsi="Arial" w:cs="Arial"/>
          <w:b/>
          <w:sz w:val="24"/>
          <w:szCs w:val="24"/>
        </w:rPr>
        <w:t>plateaux</w:t>
      </w:r>
      <w:r>
        <w:rPr>
          <w:rFonts w:ascii="Arial" w:hAnsi="Arial" w:cs="Arial"/>
          <w:sz w:val="24"/>
          <w:szCs w:val="24"/>
        </w:rPr>
        <w:t>.  Both are features of learning through an additional language.</w:t>
      </w:r>
    </w:p>
    <w:p w14:paraId="116EFA0D" w14:textId="77777777" w:rsidR="001A5B16" w:rsidRDefault="001A5B16" w:rsidP="001A5B16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697B86BB" w14:textId="2BD78E91" w:rsidR="001A5B16" w:rsidRPr="00392138" w:rsidRDefault="001A5B16" w:rsidP="001135AE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 w:rsidRPr="001A5B16">
        <w:rPr>
          <w:rFonts w:ascii="Arial" w:hAnsi="Arial" w:cs="Arial"/>
          <w:sz w:val="24"/>
          <w:szCs w:val="24"/>
        </w:rPr>
        <w:t>Wat</w:t>
      </w:r>
      <w:r>
        <w:rPr>
          <w:rFonts w:ascii="Arial" w:hAnsi="Arial" w:cs="Arial"/>
          <w:sz w:val="24"/>
          <w:szCs w:val="24"/>
        </w:rPr>
        <w:t xml:space="preserve">ch out for small </w:t>
      </w:r>
      <w:r w:rsidRPr="001A5B16">
        <w:rPr>
          <w:rFonts w:ascii="Arial" w:hAnsi="Arial" w:cs="Arial"/>
          <w:b/>
          <w:sz w:val="24"/>
          <w:szCs w:val="24"/>
        </w:rPr>
        <w:t>cultural misunderstandings</w:t>
      </w:r>
      <w:r>
        <w:rPr>
          <w:rFonts w:ascii="Arial" w:hAnsi="Arial" w:cs="Arial"/>
          <w:sz w:val="24"/>
          <w:szCs w:val="24"/>
        </w:rPr>
        <w:t xml:space="preserve"> </w:t>
      </w:r>
      <w:r w:rsidR="000144C4">
        <w:rPr>
          <w:rFonts w:ascii="Arial" w:hAnsi="Arial" w:cs="Arial"/>
          <w:sz w:val="24"/>
          <w:szCs w:val="24"/>
        </w:rPr>
        <w:t xml:space="preserve">which can cause bigger comprehension gaps or confusion about tasks.  Avoid making assumptions and ask questions to </w:t>
      </w:r>
      <w:r w:rsidR="000144C4" w:rsidRPr="000144C4">
        <w:rPr>
          <w:rFonts w:ascii="Arial" w:hAnsi="Arial" w:cs="Arial"/>
          <w:b/>
          <w:sz w:val="24"/>
          <w:szCs w:val="24"/>
        </w:rPr>
        <w:t>check comprehension</w:t>
      </w:r>
      <w:r w:rsidR="000144C4">
        <w:rPr>
          <w:rFonts w:ascii="Arial" w:hAnsi="Arial" w:cs="Arial"/>
          <w:sz w:val="24"/>
          <w:szCs w:val="24"/>
        </w:rPr>
        <w:t>.</w:t>
      </w:r>
    </w:p>
    <w:p w14:paraId="42ECB51C" w14:textId="77777777" w:rsidR="001135AE" w:rsidRPr="00EB4C4C" w:rsidRDefault="001135AE" w:rsidP="001135AE">
      <w:pPr>
        <w:pStyle w:val="NoSpacing"/>
        <w:ind w:left="66"/>
        <w:rPr>
          <w:rFonts w:ascii="Arial" w:hAnsi="Arial" w:cs="Arial"/>
          <w:sz w:val="24"/>
          <w:szCs w:val="24"/>
          <w:u w:val="single"/>
        </w:rPr>
      </w:pPr>
    </w:p>
    <w:p w14:paraId="0DECD2B5" w14:textId="77777777" w:rsidR="00EB4C4C" w:rsidRDefault="00EB4C4C" w:rsidP="00EB4C4C">
      <w:pPr>
        <w:pStyle w:val="ListParagraph"/>
        <w:ind w:left="0"/>
        <w:rPr>
          <w:rFonts w:ascii="Arial" w:hAnsi="Arial" w:cs="Arial"/>
          <w:sz w:val="24"/>
          <w:szCs w:val="24"/>
          <w:u w:val="single"/>
        </w:rPr>
      </w:pPr>
    </w:p>
    <w:p w14:paraId="515C33EF" w14:textId="77777777" w:rsidR="00EB4C4C" w:rsidRDefault="00EB4C4C" w:rsidP="00EB4C4C">
      <w:pPr>
        <w:pStyle w:val="ListParagraph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Strategies to try</w:t>
      </w:r>
    </w:p>
    <w:p w14:paraId="59412AEB" w14:textId="77777777" w:rsidR="00EB4C4C" w:rsidRDefault="00EB4C4C" w:rsidP="00EB4C4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4186412" w14:textId="77777777" w:rsidR="000144C4" w:rsidRDefault="000144C4" w:rsidP="00EB4C4C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the ideas below would be found in quality first lesson design by language aware practitioners.  The form this provision takes will </w:t>
      </w:r>
      <w:r w:rsidRPr="000144C4">
        <w:rPr>
          <w:rFonts w:ascii="Arial" w:hAnsi="Arial" w:cs="Arial"/>
          <w:b/>
          <w:sz w:val="24"/>
          <w:szCs w:val="24"/>
        </w:rPr>
        <w:t>vary according to age group, subject content and the developing needs of different learners in the class</w:t>
      </w:r>
      <w:r>
        <w:rPr>
          <w:rFonts w:ascii="Arial" w:hAnsi="Arial" w:cs="Arial"/>
          <w:sz w:val="24"/>
          <w:szCs w:val="24"/>
        </w:rPr>
        <w:t>, but the elements of the provision will not change.</w:t>
      </w:r>
    </w:p>
    <w:p w14:paraId="26C3D331" w14:textId="77777777" w:rsidR="000144C4" w:rsidRPr="00EB4C4C" w:rsidRDefault="000144C4" w:rsidP="00EB4C4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189D1AC" w14:textId="77777777" w:rsidR="00EB4C4C" w:rsidRPr="00EB4C4C" w:rsidRDefault="00EB4C4C" w:rsidP="00A259E1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Encourage and facilitate use of other languages as learning tools.  </w:t>
      </w:r>
    </w:p>
    <w:p w14:paraId="5F3D8947" w14:textId="77777777" w:rsidR="00EB4C4C" w:rsidRPr="00EB4C4C" w:rsidRDefault="00EB4C4C" w:rsidP="00EB4C4C">
      <w:pPr>
        <w:pStyle w:val="NoSpacing"/>
        <w:ind w:left="426"/>
        <w:rPr>
          <w:rFonts w:ascii="Arial" w:hAnsi="Arial" w:cs="Arial"/>
          <w:sz w:val="24"/>
          <w:szCs w:val="24"/>
          <w:u w:val="single"/>
        </w:rPr>
      </w:pPr>
    </w:p>
    <w:p w14:paraId="56C841CF" w14:textId="77777777" w:rsidR="00EB4C4C" w:rsidRPr="00F638CE" w:rsidRDefault="0065611C" w:rsidP="00A259E1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Provide</w:t>
      </w:r>
      <w:r w:rsidR="000144C4">
        <w:rPr>
          <w:rFonts w:ascii="Arial" w:hAnsi="Arial" w:cs="Arial"/>
          <w:sz w:val="24"/>
          <w:szCs w:val="24"/>
        </w:rPr>
        <w:t xml:space="preserve"> opportunities for the learner </w:t>
      </w:r>
      <w:r w:rsidR="00F638CE">
        <w:rPr>
          <w:rFonts w:ascii="Arial" w:hAnsi="Arial" w:cs="Arial"/>
          <w:sz w:val="24"/>
          <w:szCs w:val="24"/>
        </w:rPr>
        <w:t xml:space="preserve">to link to </w:t>
      </w:r>
      <w:r w:rsidR="00F638CE" w:rsidRPr="00F638CE">
        <w:rPr>
          <w:rFonts w:ascii="Arial" w:hAnsi="Arial" w:cs="Arial"/>
          <w:b/>
          <w:sz w:val="24"/>
          <w:szCs w:val="24"/>
        </w:rPr>
        <w:t>prior knowledge</w:t>
      </w:r>
      <w:r w:rsidR="00F638CE">
        <w:rPr>
          <w:rFonts w:ascii="Arial" w:hAnsi="Arial" w:cs="Arial"/>
          <w:sz w:val="24"/>
          <w:szCs w:val="24"/>
        </w:rPr>
        <w:t xml:space="preserve">.  </w:t>
      </w:r>
    </w:p>
    <w:p w14:paraId="5B9173F2" w14:textId="77777777" w:rsidR="00F638CE" w:rsidRDefault="00F638CE" w:rsidP="00F638CE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7619EB45" w14:textId="77777777" w:rsidR="00F638CE" w:rsidRPr="00F638CE" w:rsidRDefault="00F638CE" w:rsidP="00A259E1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Provide </w:t>
      </w:r>
      <w:r w:rsidRPr="00F638CE">
        <w:rPr>
          <w:rFonts w:ascii="Arial" w:hAnsi="Arial" w:cs="Arial"/>
          <w:b/>
          <w:sz w:val="24"/>
          <w:szCs w:val="24"/>
        </w:rPr>
        <w:t>contextual support</w:t>
      </w:r>
      <w:r>
        <w:rPr>
          <w:rFonts w:ascii="Arial" w:hAnsi="Arial" w:cs="Arial"/>
          <w:sz w:val="24"/>
          <w:szCs w:val="24"/>
        </w:rPr>
        <w:t xml:space="preserve"> for meaning.  </w:t>
      </w:r>
    </w:p>
    <w:p w14:paraId="5B63A688" w14:textId="77777777" w:rsidR="00F638CE" w:rsidRDefault="00F638CE" w:rsidP="00F638CE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18F8A1F9" w14:textId="77777777" w:rsidR="00F638CE" w:rsidRPr="00F638CE" w:rsidRDefault="000144C4" w:rsidP="00A259E1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As part of the lesson design</w:t>
      </w:r>
      <w:r w:rsidR="00F638CE">
        <w:rPr>
          <w:rFonts w:ascii="Arial" w:hAnsi="Arial" w:cs="Arial"/>
          <w:sz w:val="24"/>
          <w:szCs w:val="24"/>
        </w:rPr>
        <w:t xml:space="preserve">, provide explicit </w:t>
      </w:r>
      <w:r w:rsidR="00F638CE" w:rsidRPr="00F638CE">
        <w:rPr>
          <w:rFonts w:ascii="Arial" w:hAnsi="Arial" w:cs="Arial"/>
          <w:b/>
          <w:sz w:val="24"/>
          <w:szCs w:val="24"/>
        </w:rPr>
        <w:t>models</w:t>
      </w:r>
      <w:r w:rsidR="00F638CE">
        <w:rPr>
          <w:rFonts w:ascii="Arial" w:hAnsi="Arial" w:cs="Arial"/>
          <w:sz w:val="24"/>
          <w:szCs w:val="24"/>
        </w:rPr>
        <w:t xml:space="preserve"> of language, with opportunities for learners to </w:t>
      </w:r>
      <w:r>
        <w:rPr>
          <w:rFonts w:ascii="Arial" w:hAnsi="Arial" w:cs="Arial"/>
          <w:sz w:val="24"/>
          <w:szCs w:val="24"/>
        </w:rPr>
        <w:t>practise, produce and reflect on their use</w:t>
      </w:r>
      <w:r w:rsidR="00F638CE">
        <w:rPr>
          <w:rFonts w:ascii="Arial" w:hAnsi="Arial" w:cs="Arial"/>
          <w:sz w:val="24"/>
          <w:szCs w:val="24"/>
        </w:rPr>
        <w:t>.</w:t>
      </w:r>
    </w:p>
    <w:p w14:paraId="156A9CE2" w14:textId="77777777" w:rsidR="00F638CE" w:rsidRDefault="00F638CE" w:rsidP="00F638CE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36115242" w14:textId="77777777" w:rsidR="00F638CE" w:rsidRPr="00F638CE" w:rsidRDefault="000144C4" w:rsidP="00A259E1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Provide scaffolding for language production as part of the lesson design.</w:t>
      </w:r>
    </w:p>
    <w:p w14:paraId="518D84BE" w14:textId="77777777" w:rsidR="00F638CE" w:rsidRDefault="00F638CE" w:rsidP="00F638CE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3D2A53E7" w14:textId="77777777" w:rsidR="00F638CE" w:rsidRPr="00392138" w:rsidRDefault="000144C4" w:rsidP="00A259E1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Use</w:t>
      </w:r>
      <w:r w:rsidR="00392138">
        <w:rPr>
          <w:rFonts w:ascii="Arial" w:hAnsi="Arial" w:cs="Arial"/>
          <w:sz w:val="24"/>
          <w:szCs w:val="24"/>
        </w:rPr>
        <w:t xml:space="preserve"> </w:t>
      </w:r>
      <w:r w:rsidR="00392138">
        <w:rPr>
          <w:rFonts w:ascii="Arial" w:hAnsi="Arial" w:cs="Arial"/>
          <w:i/>
          <w:sz w:val="24"/>
          <w:szCs w:val="24"/>
        </w:rPr>
        <w:t xml:space="preserve">‘Tell me about this’ </w:t>
      </w:r>
      <w:r w:rsidR="00392138">
        <w:rPr>
          <w:rFonts w:ascii="Arial" w:hAnsi="Arial" w:cs="Arial"/>
          <w:sz w:val="24"/>
          <w:szCs w:val="24"/>
        </w:rPr>
        <w:t xml:space="preserve">and </w:t>
      </w:r>
      <w:r w:rsidR="00392138">
        <w:rPr>
          <w:rFonts w:ascii="Arial" w:hAnsi="Arial" w:cs="Arial"/>
          <w:i/>
          <w:sz w:val="24"/>
          <w:szCs w:val="24"/>
        </w:rPr>
        <w:t>‘Show me …’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prompts or conversation starters.</w:t>
      </w:r>
    </w:p>
    <w:p w14:paraId="1BE18775" w14:textId="77777777" w:rsidR="00392138" w:rsidRDefault="00392138" w:rsidP="00392138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3616525F" w14:textId="77777777" w:rsidR="00392138" w:rsidRPr="000144C4" w:rsidRDefault="00392138" w:rsidP="00F638CE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 w:rsidRPr="00392138">
        <w:rPr>
          <w:rFonts w:ascii="Arial" w:hAnsi="Arial" w:cs="Arial"/>
          <w:sz w:val="24"/>
          <w:szCs w:val="24"/>
        </w:rPr>
        <w:t>Giv</w:t>
      </w:r>
      <w:r w:rsidR="000144C4">
        <w:rPr>
          <w:rFonts w:ascii="Arial" w:hAnsi="Arial" w:cs="Arial"/>
          <w:sz w:val="24"/>
          <w:szCs w:val="24"/>
        </w:rPr>
        <w:t>e</w:t>
      </w:r>
      <w:r w:rsidR="00C9097A">
        <w:rPr>
          <w:rFonts w:ascii="Arial" w:hAnsi="Arial" w:cs="Arial"/>
          <w:sz w:val="24"/>
          <w:szCs w:val="24"/>
        </w:rPr>
        <w:t xml:space="preserve"> </w:t>
      </w:r>
      <w:r w:rsidR="00C9097A" w:rsidRPr="00C9097A">
        <w:rPr>
          <w:rFonts w:ascii="Arial" w:hAnsi="Arial" w:cs="Arial"/>
          <w:b/>
          <w:sz w:val="24"/>
          <w:szCs w:val="24"/>
        </w:rPr>
        <w:t>thinking time</w:t>
      </w:r>
      <w:r w:rsidR="00C9097A">
        <w:rPr>
          <w:rFonts w:ascii="Arial" w:hAnsi="Arial" w:cs="Arial"/>
          <w:sz w:val="24"/>
          <w:szCs w:val="24"/>
        </w:rPr>
        <w:t>, learners may be translating in their heads.</w:t>
      </w:r>
    </w:p>
    <w:p w14:paraId="1162C933" w14:textId="77777777" w:rsidR="000144C4" w:rsidRDefault="000144C4" w:rsidP="000144C4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15CD7655" w14:textId="77777777" w:rsidR="000144C4" w:rsidRPr="00C9097A" w:rsidRDefault="000144C4" w:rsidP="00F638CE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Provide age-appropriate ICT.</w:t>
      </w:r>
    </w:p>
    <w:p w14:paraId="06415554" w14:textId="77777777" w:rsidR="00C9097A" w:rsidRDefault="00C9097A" w:rsidP="00C9097A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13731EB5" w14:textId="56F10ED0" w:rsidR="00C9097A" w:rsidRPr="00C9097A" w:rsidRDefault="000144C4" w:rsidP="00F638CE">
      <w:pPr>
        <w:pStyle w:val="NoSpacing"/>
        <w:numPr>
          <w:ilvl w:val="0"/>
          <w:numId w:val="9"/>
        </w:numPr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Most practitioners find f</w:t>
      </w:r>
      <w:r w:rsidR="00C9097A">
        <w:rPr>
          <w:rFonts w:ascii="Arial" w:hAnsi="Arial" w:cs="Arial"/>
          <w:sz w:val="24"/>
          <w:szCs w:val="24"/>
        </w:rPr>
        <w:t xml:space="preserve">lexible </w:t>
      </w:r>
      <w:r>
        <w:rPr>
          <w:rFonts w:ascii="Arial" w:hAnsi="Arial" w:cs="Arial"/>
          <w:sz w:val="24"/>
          <w:szCs w:val="24"/>
        </w:rPr>
        <w:t xml:space="preserve">seating or </w:t>
      </w:r>
      <w:r w:rsidR="00C9097A" w:rsidRPr="000144C4">
        <w:rPr>
          <w:rFonts w:ascii="Arial" w:hAnsi="Arial" w:cs="Arial"/>
          <w:b/>
          <w:sz w:val="24"/>
          <w:szCs w:val="24"/>
        </w:rPr>
        <w:t>grouping</w:t>
      </w:r>
      <w:r w:rsidR="00C909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useful.  Bilingual </w:t>
      </w:r>
      <w:r w:rsidR="00B66342">
        <w:rPr>
          <w:rFonts w:ascii="Arial" w:hAnsi="Arial" w:cs="Arial"/>
          <w:sz w:val="24"/>
          <w:szCs w:val="24"/>
        </w:rPr>
        <w:t>learners’</w:t>
      </w:r>
      <w:r>
        <w:rPr>
          <w:rFonts w:ascii="Arial" w:hAnsi="Arial" w:cs="Arial"/>
          <w:sz w:val="24"/>
          <w:szCs w:val="24"/>
        </w:rPr>
        <w:t xml:space="preserve"> </w:t>
      </w:r>
      <w:r w:rsidR="00C9097A">
        <w:rPr>
          <w:rFonts w:ascii="Arial" w:hAnsi="Arial" w:cs="Arial"/>
          <w:sz w:val="24"/>
          <w:szCs w:val="24"/>
        </w:rPr>
        <w:t xml:space="preserve">benefit from </w:t>
      </w:r>
      <w:r w:rsidR="00C9097A" w:rsidRPr="00C9097A">
        <w:rPr>
          <w:rFonts w:ascii="Arial" w:hAnsi="Arial" w:cs="Arial"/>
          <w:b/>
          <w:sz w:val="24"/>
          <w:szCs w:val="24"/>
        </w:rPr>
        <w:t>good models</w:t>
      </w:r>
      <w:r w:rsidR="00C9097A">
        <w:rPr>
          <w:rFonts w:ascii="Arial" w:hAnsi="Arial" w:cs="Arial"/>
          <w:sz w:val="24"/>
          <w:szCs w:val="24"/>
        </w:rPr>
        <w:t xml:space="preserve"> of language</w:t>
      </w:r>
      <w:r>
        <w:rPr>
          <w:rFonts w:ascii="Arial" w:hAnsi="Arial" w:cs="Arial"/>
          <w:sz w:val="24"/>
          <w:szCs w:val="24"/>
        </w:rPr>
        <w:t xml:space="preserve"> use and learning behaviour</w:t>
      </w:r>
      <w:r w:rsidR="00C9097A">
        <w:rPr>
          <w:rFonts w:ascii="Arial" w:hAnsi="Arial" w:cs="Arial"/>
          <w:sz w:val="24"/>
          <w:szCs w:val="24"/>
        </w:rPr>
        <w:t xml:space="preserve">.   </w:t>
      </w:r>
      <w:r>
        <w:rPr>
          <w:rFonts w:ascii="Arial" w:hAnsi="Arial" w:cs="Arial"/>
          <w:sz w:val="24"/>
          <w:szCs w:val="24"/>
        </w:rPr>
        <w:t xml:space="preserve">Peer support adds to </w:t>
      </w:r>
      <w:r w:rsidRPr="008803D8">
        <w:rPr>
          <w:rFonts w:ascii="Arial" w:hAnsi="Arial" w:cs="Arial"/>
          <w:b/>
          <w:sz w:val="24"/>
          <w:szCs w:val="24"/>
        </w:rPr>
        <w:t>differentiation</w:t>
      </w:r>
      <w:r>
        <w:rPr>
          <w:rFonts w:ascii="Arial" w:hAnsi="Arial" w:cs="Arial"/>
          <w:sz w:val="24"/>
          <w:szCs w:val="24"/>
        </w:rPr>
        <w:t xml:space="preserve"> options.</w:t>
      </w:r>
    </w:p>
    <w:p w14:paraId="426DB928" w14:textId="77777777" w:rsidR="00C9097A" w:rsidRPr="00C9097A" w:rsidRDefault="00C9097A" w:rsidP="000144C4">
      <w:pPr>
        <w:pStyle w:val="NoSpacing"/>
        <w:ind w:left="66"/>
        <w:rPr>
          <w:rFonts w:ascii="Arial" w:hAnsi="Arial" w:cs="Arial"/>
          <w:sz w:val="24"/>
          <w:szCs w:val="24"/>
        </w:rPr>
      </w:pPr>
    </w:p>
    <w:sectPr w:rsidR="00C9097A" w:rsidRPr="00C9097A" w:rsidSect="00977313">
      <w:headerReference w:type="default" r:id="rId7"/>
      <w:footerReference w:type="default" r:id="rId8"/>
      <w:pgSz w:w="11906" w:h="16838"/>
      <w:pgMar w:top="1440" w:right="127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43551" w14:textId="77777777" w:rsidR="00ED335F" w:rsidRDefault="00ED335F" w:rsidP="00AA2937">
      <w:pPr>
        <w:spacing w:after="0" w:line="240" w:lineRule="auto"/>
      </w:pPr>
      <w:r>
        <w:separator/>
      </w:r>
    </w:p>
  </w:endnote>
  <w:endnote w:type="continuationSeparator" w:id="0">
    <w:p w14:paraId="266DFC4F" w14:textId="77777777" w:rsidR="00ED335F" w:rsidRDefault="00ED335F" w:rsidP="00AA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B61EB" w14:textId="77777777" w:rsidR="00977313" w:rsidRDefault="00977313">
    <w:pPr>
      <w:pStyle w:val="Footer"/>
    </w:pPr>
    <w:r w:rsidRPr="007E1848">
      <w:rPr>
        <w:rFonts w:ascii="Arial" w:hAnsi="Arial" w:cs="Arial"/>
        <w:sz w:val="20"/>
        <w:szCs w:val="20"/>
      </w:rPr>
      <w:t>So</w:t>
    </w:r>
    <w:r>
      <w:rPr>
        <w:rFonts w:ascii="Arial" w:hAnsi="Arial" w:cs="Arial"/>
        <w:sz w:val="20"/>
        <w:szCs w:val="20"/>
      </w:rPr>
      <w:t>urce: EAL assessment framework (NASSEA, 2015)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220AA" w14:textId="77777777" w:rsidR="00ED335F" w:rsidRDefault="00ED335F" w:rsidP="00AA2937">
      <w:pPr>
        <w:spacing w:after="0" w:line="240" w:lineRule="auto"/>
      </w:pPr>
      <w:r>
        <w:separator/>
      </w:r>
    </w:p>
  </w:footnote>
  <w:footnote w:type="continuationSeparator" w:id="0">
    <w:p w14:paraId="58BDCF40" w14:textId="77777777" w:rsidR="00ED335F" w:rsidRDefault="00ED335F" w:rsidP="00AA2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5BEA" w14:textId="15E19B78" w:rsidR="00A259E1" w:rsidRPr="00A259E1" w:rsidRDefault="0088665D" w:rsidP="003634FB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</w:t>
    </w:r>
    <w:r w:rsidR="00A259E1" w:rsidRPr="00A259E1">
      <w:rPr>
        <w:rFonts w:ascii="Arial" w:hAnsi="Arial" w:cs="Arial"/>
        <w:b/>
        <w:sz w:val="24"/>
        <w:szCs w:val="24"/>
      </w:rPr>
      <w:t xml:space="preserve">Pupils learning through EAL in </w:t>
    </w:r>
    <w:r w:rsidR="00270222">
      <w:rPr>
        <w:rFonts w:ascii="Arial" w:hAnsi="Arial" w:cs="Arial"/>
        <w:b/>
        <w:sz w:val="24"/>
        <w:szCs w:val="24"/>
      </w:rPr>
      <w:t>KS2-KS4</w:t>
    </w:r>
    <w:r w:rsidR="001F6F98">
      <w:rPr>
        <w:rFonts w:ascii="Arial" w:hAnsi="Arial" w:cs="Arial"/>
        <w:b/>
        <w:sz w:val="24"/>
        <w:szCs w:val="24"/>
      </w:rPr>
      <w:t xml:space="preserve">     </w:t>
    </w:r>
    <w:r w:rsidR="003634FB">
      <w:rPr>
        <w:rFonts w:ascii="Arial" w:hAnsi="Arial" w:cs="Arial"/>
        <w:b/>
        <w:sz w:val="24"/>
        <w:szCs w:val="24"/>
      </w:rPr>
      <w:t xml:space="preserve">    </w:t>
    </w:r>
    <w:r w:rsidR="001F6F98">
      <w:rPr>
        <w:rFonts w:ascii="Arial" w:hAnsi="Arial" w:cs="Arial"/>
        <w:b/>
        <w:sz w:val="24"/>
        <w:szCs w:val="24"/>
      </w:rPr>
      <w:t xml:space="preserve"> </w:t>
    </w:r>
    <w:r w:rsidR="00C41893" w:rsidRPr="001F6F98"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7B3748D0" wp14:editId="70CAB6E6">
          <wp:extent cx="971550" cy="7048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41F75"/>
    <w:multiLevelType w:val="multilevel"/>
    <w:tmpl w:val="F07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E7976"/>
    <w:multiLevelType w:val="hybridMultilevel"/>
    <w:tmpl w:val="C824A052"/>
    <w:lvl w:ilvl="0" w:tplc="1312DC2E">
      <w:start w:val="20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FFB"/>
    <w:multiLevelType w:val="hybridMultilevel"/>
    <w:tmpl w:val="DB364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637A0"/>
    <w:multiLevelType w:val="hybridMultilevel"/>
    <w:tmpl w:val="7DD4D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D41AA"/>
    <w:multiLevelType w:val="multilevel"/>
    <w:tmpl w:val="92E8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C4628"/>
    <w:multiLevelType w:val="hybridMultilevel"/>
    <w:tmpl w:val="03D0B55A"/>
    <w:lvl w:ilvl="0" w:tplc="ADA89790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8112D8F"/>
    <w:multiLevelType w:val="hybridMultilevel"/>
    <w:tmpl w:val="15387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4191B"/>
    <w:multiLevelType w:val="multilevel"/>
    <w:tmpl w:val="C2DA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22"/>
    <w:rsid w:val="000144C4"/>
    <w:rsid w:val="00056C7F"/>
    <w:rsid w:val="0006397C"/>
    <w:rsid w:val="000A0883"/>
    <w:rsid w:val="000B4169"/>
    <w:rsid w:val="000B50AF"/>
    <w:rsid w:val="000D5308"/>
    <w:rsid w:val="000D78B1"/>
    <w:rsid w:val="000E56D2"/>
    <w:rsid w:val="00113170"/>
    <w:rsid w:val="001135AE"/>
    <w:rsid w:val="00133BD5"/>
    <w:rsid w:val="001440E0"/>
    <w:rsid w:val="0017152D"/>
    <w:rsid w:val="001A595A"/>
    <w:rsid w:val="001A5B16"/>
    <w:rsid w:val="001B45DF"/>
    <w:rsid w:val="001D66AD"/>
    <w:rsid w:val="001F6F98"/>
    <w:rsid w:val="00216AF2"/>
    <w:rsid w:val="00270222"/>
    <w:rsid w:val="00293436"/>
    <w:rsid w:val="002D1F6E"/>
    <w:rsid w:val="003634FB"/>
    <w:rsid w:val="00364222"/>
    <w:rsid w:val="00392138"/>
    <w:rsid w:val="003B107F"/>
    <w:rsid w:val="003E6A5E"/>
    <w:rsid w:val="00401863"/>
    <w:rsid w:val="004171B4"/>
    <w:rsid w:val="004455EC"/>
    <w:rsid w:val="0046124E"/>
    <w:rsid w:val="004742A4"/>
    <w:rsid w:val="004A41BA"/>
    <w:rsid w:val="004A6189"/>
    <w:rsid w:val="00580BEC"/>
    <w:rsid w:val="005F4B46"/>
    <w:rsid w:val="00616B5A"/>
    <w:rsid w:val="00640707"/>
    <w:rsid w:val="0065611C"/>
    <w:rsid w:val="00660E21"/>
    <w:rsid w:val="006806D6"/>
    <w:rsid w:val="006A51DF"/>
    <w:rsid w:val="006F77A6"/>
    <w:rsid w:val="00723450"/>
    <w:rsid w:val="0074014F"/>
    <w:rsid w:val="00776D99"/>
    <w:rsid w:val="0077723E"/>
    <w:rsid w:val="00782443"/>
    <w:rsid w:val="007B2643"/>
    <w:rsid w:val="007F759D"/>
    <w:rsid w:val="00810A2B"/>
    <w:rsid w:val="008235C4"/>
    <w:rsid w:val="008523BA"/>
    <w:rsid w:val="008803D8"/>
    <w:rsid w:val="0088665D"/>
    <w:rsid w:val="008B147A"/>
    <w:rsid w:val="008B4273"/>
    <w:rsid w:val="008D6C66"/>
    <w:rsid w:val="008E31EB"/>
    <w:rsid w:val="0091768E"/>
    <w:rsid w:val="00921C46"/>
    <w:rsid w:val="009408FB"/>
    <w:rsid w:val="00977313"/>
    <w:rsid w:val="009859C1"/>
    <w:rsid w:val="009B5753"/>
    <w:rsid w:val="009C052F"/>
    <w:rsid w:val="009C4069"/>
    <w:rsid w:val="009E44C3"/>
    <w:rsid w:val="009F6C8A"/>
    <w:rsid w:val="00A0313A"/>
    <w:rsid w:val="00A20FBD"/>
    <w:rsid w:val="00A259E1"/>
    <w:rsid w:val="00A87C5F"/>
    <w:rsid w:val="00AA2937"/>
    <w:rsid w:val="00AB6657"/>
    <w:rsid w:val="00AC4E96"/>
    <w:rsid w:val="00AC516F"/>
    <w:rsid w:val="00B66342"/>
    <w:rsid w:val="00B85DD1"/>
    <w:rsid w:val="00BB215A"/>
    <w:rsid w:val="00BB7D54"/>
    <w:rsid w:val="00BE0C46"/>
    <w:rsid w:val="00C10D71"/>
    <w:rsid w:val="00C122BB"/>
    <w:rsid w:val="00C165B8"/>
    <w:rsid w:val="00C41893"/>
    <w:rsid w:val="00C502A0"/>
    <w:rsid w:val="00C7717C"/>
    <w:rsid w:val="00C9097A"/>
    <w:rsid w:val="00CA178D"/>
    <w:rsid w:val="00CD1FB7"/>
    <w:rsid w:val="00CF7764"/>
    <w:rsid w:val="00D12C06"/>
    <w:rsid w:val="00D249FC"/>
    <w:rsid w:val="00D41420"/>
    <w:rsid w:val="00DB571A"/>
    <w:rsid w:val="00DC71DF"/>
    <w:rsid w:val="00DD00EE"/>
    <w:rsid w:val="00E00FD0"/>
    <w:rsid w:val="00E042AC"/>
    <w:rsid w:val="00E216F3"/>
    <w:rsid w:val="00E258A1"/>
    <w:rsid w:val="00E343CB"/>
    <w:rsid w:val="00E5363D"/>
    <w:rsid w:val="00E72797"/>
    <w:rsid w:val="00E729ED"/>
    <w:rsid w:val="00EB4C4C"/>
    <w:rsid w:val="00EB610D"/>
    <w:rsid w:val="00ED335F"/>
    <w:rsid w:val="00F0230B"/>
    <w:rsid w:val="00F04177"/>
    <w:rsid w:val="00F152B6"/>
    <w:rsid w:val="00F21E38"/>
    <w:rsid w:val="00F638CE"/>
    <w:rsid w:val="00F9681D"/>
    <w:rsid w:val="00FA5662"/>
    <w:rsid w:val="00FB0CCA"/>
    <w:rsid w:val="00FE5913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9D666"/>
  <w15:chartTrackingRefBased/>
  <w15:docId w15:val="{2EE94415-5C30-4DFA-BF94-E0F545AA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66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B41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B41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0B416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22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29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A293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29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A293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A2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0B416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0B416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0B4169"/>
    <w:rPr>
      <w:rFonts w:ascii="Times New Roman" w:eastAsia="Times New Roman" w:hAnsi="Times New Roman"/>
      <w:b/>
      <w:bCs/>
      <w:sz w:val="15"/>
      <w:szCs w:val="15"/>
    </w:rPr>
  </w:style>
  <w:style w:type="character" w:styleId="Hyperlink">
    <w:name w:val="Hyperlink"/>
    <w:uiPriority w:val="99"/>
    <w:semiHidden/>
    <w:unhideWhenUsed/>
    <w:rsid w:val="000B4169"/>
    <w:rPr>
      <w:color w:val="0000FF"/>
      <w:u w:val="single"/>
    </w:rPr>
  </w:style>
  <w:style w:type="character" w:styleId="Strong">
    <w:name w:val="Strong"/>
    <w:uiPriority w:val="22"/>
    <w:qFormat/>
    <w:rsid w:val="000B4169"/>
    <w:rPr>
      <w:b/>
      <w:bCs/>
    </w:rPr>
  </w:style>
  <w:style w:type="character" w:customStyle="1" w:styleId="toggle-menu">
    <w:name w:val="toggle-menu"/>
    <w:basedOn w:val="DefaultParagraphFont"/>
    <w:rsid w:val="000B4169"/>
  </w:style>
  <w:style w:type="character" w:customStyle="1" w:styleId="sr-only">
    <w:name w:val="sr-only"/>
    <w:basedOn w:val="DefaultParagraphFont"/>
    <w:rsid w:val="000B41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41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uiPriority w:val="99"/>
    <w:semiHidden/>
    <w:rsid w:val="000B4169"/>
    <w:rPr>
      <w:rFonts w:ascii="Arial" w:eastAsia="Times New Roman" w:hAnsi="Arial" w:cs="Arial"/>
      <w:vanish/>
      <w:sz w:val="16"/>
      <w:szCs w:val="16"/>
    </w:rPr>
  </w:style>
  <w:style w:type="paragraph" w:customStyle="1" w:styleId="sr-only1">
    <w:name w:val="sr-only1"/>
    <w:basedOn w:val="Normal"/>
    <w:rsid w:val="000B4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ubtle">
    <w:name w:val="subtle"/>
    <w:basedOn w:val="DefaultParagraphFont"/>
    <w:rsid w:val="000B4169"/>
  </w:style>
  <w:style w:type="character" w:customStyle="1" w:styleId="center-block">
    <w:name w:val="center-block"/>
    <w:basedOn w:val="DefaultParagraphFont"/>
    <w:rsid w:val="000B4169"/>
  </w:style>
  <w:style w:type="character" w:customStyle="1" w:styleId="vertical-middle">
    <w:name w:val="vertical-middle"/>
    <w:basedOn w:val="DefaultParagraphFont"/>
    <w:rsid w:val="000B416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41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uiPriority w:val="99"/>
    <w:semiHidden/>
    <w:rsid w:val="000B4169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5363D"/>
    <w:pPr>
      <w:spacing w:after="0" w:line="240" w:lineRule="auto"/>
      <w:ind w:left="720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4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4286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525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9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2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594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9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43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10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2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1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5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9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0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7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6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30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</dc:creator>
  <cp:keywords/>
  <cp:lastModifiedBy>Waite, Joyce</cp:lastModifiedBy>
  <cp:revision>2</cp:revision>
  <cp:lastPrinted>2016-05-24T09:00:00Z</cp:lastPrinted>
  <dcterms:created xsi:type="dcterms:W3CDTF">2020-10-02T11:40:00Z</dcterms:created>
  <dcterms:modified xsi:type="dcterms:W3CDTF">2020-10-02T11:40:00Z</dcterms:modified>
</cp:coreProperties>
</file>