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57" w:type="dxa"/>
        <w:tblLook w:val="06C0" w:firstRow="0" w:lastRow="1" w:firstColumn="1" w:lastColumn="0" w:noHBand="1" w:noVBand="1"/>
      </w:tblPr>
      <w:tblGrid>
        <w:gridCol w:w="10557"/>
      </w:tblGrid>
      <w:tr w:rsidR="00E31267" w:rsidRPr="00E31267" w14:paraId="26C55561" w14:textId="77777777" w:rsidTr="2F130F41">
        <w:trPr>
          <w:trHeight w:val="369"/>
        </w:trPr>
        <w:tc>
          <w:tcPr>
            <w:tcW w:w="10557" w:type="dxa"/>
            <w:shd w:val="clear" w:color="auto" w:fill="808080" w:themeFill="background1" w:themeFillShade="80"/>
            <w:vAlign w:val="center"/>
          </w:tcPr>
          <w:p w14:paraId="5D4E7AAE" w14:textId="22AD32BC" w:rsidR="00E31267" w:rsidRPr="00AC47CB" w:rsidRDefault="00BC6F2D" w:rsidP="30FE432D">
            <w:pPr>
              <w:jc w:val="center"/>
              <w:rPr>
                <w:rFonts w:ascii="Arial" w:hAnsi="Arial" w:cs="Arial"/>
                <w:b/>
                <w:bCs/>
                <w:sz w:val="24"/>
                <w:szCs w:val="24"/>
              </w:rPr>
            </w:pPr>
            <w:r w:rsidRPr="30FE432D">
              <w:rPr>
                <w:rFonts w:ascii="Arial" w:hAnsi="Arial" w:cs="Arial"/>
                <w:b/>
                <w:bCs/>
                <w:color w:val="FFFFFF" w:themeColor="background1"/>
                <w:sz w:val="24"/>
                <w:szCs w:val="24"/>
              </w:rPr>
              <w:t>Youth Community Fund</w:t>
            </w:r>
            <w:r w:rsidR="00740794" w:rsidRPr="30FE432D">
              <w:rPr>
                <w:rFonts w:ascii="Arial" w:hAnsi="Arial" w:cs="Arial"/>
                <w:b/>
                <w:bCs/>
                <w:color w:val="FFFFFF" w:themeColor="background1"/>
                <w:sz w:val="24"/>
                <w:szCs w:val="24"/>
              </w:rPr>
              <w:t xml:space="preserve"> and Short Break Small Grants Programme </w:t>
            </w:r>
          </w:p>
        </w:tc>
      </w:tr>
      <w:tr w:rsidR="00E31267" w:rsidRPr="00E31267" w14:paraId="0FE9EA80" w14:textId="77777777" w:rsidTr="2F130F41">
        <w:trPr>
          <w:trHeight w:val="765"/>
        </w:trPr>
        <w:tc>
          <w:tcPr>
            <w:tcW w:w="10557" w:type="dxa"/>
            <w:shd w:val="clear" w:color="auto" w:fill="D9D9D9" w:themeFill="background1" w:themeFillShade="D9"/>
            <w:vAlign w:val="center"/>
          </w:tcPr>
          <w:p w14:paraId="2A4E4151" w14:textId="189EC697" w:rsidR="00C124D6" w:rsidRPr="00AC47CB" w:rsidRDefault="00C124D6" w:rsidP="30FE432D">
            <w:pPr>
              <w:jc w:val="center"/>
              <w:rPr>
                <w:rFonts w:ascii="Arial" w:hAnsi="Arial" w:cs="Arial"/>
                <w:b/>
                <w:bCs/>
              </w:rPr>
            </w:pPr>
            <w:r w:rsidRPr="30FE432D">
              <w:rPr>
                <w:rFonts w:ascii="Arial" w:hAnsi="Arial" w:cs="Arial"/>
                <w:b/>
                <w:bCs/>
              </w:rPr>
              <w:t xml:space="preserve">GUIDANCE NOTES AND ELIGIBLITY CRITERIA </w:t>
            </w:r>
          </w:p>
          <w:p w14:paraId="7B6940DA" w14:textId="11EB7A8A" w:rsidR="008C4E3B" w:rsidRPr="00E31267" w:rsidRDefault="00396985" w:rsidP="30FE432D">
            <w:pPr>
              <w:jc w:val="center"/>
              <w:rPr>
                <w:rFonts w:ascii="Arial" w:hAnsi="Arial" w:cs="Arial"/>
              </w:rPr>
            </w:pPr>
            <w:r w:rsidRPr="30FE432D">
              <w:rPr>
                <w:rFonts w:ascii="Arial" w:hAnsi="Arial" w:cs="Arial"/>
                <w:b/>
                <w:bCs/>
              </w:rPr>
              <w:t>(</w:t>
            </w:r>
            <w:r w:rsidR="00C124D6" w:rsidRPr="30FE432D">
              <w:rPr>
                <w:rFonts w:ascii="Arial" w:hAnsi="Arial" w:cs="Arial"/>
                <w:b/>
                <w:bCs/>
              </w:rPr>
              <w:t xml:space="preserve">1 April </w:t>
            </w:r>
            <w:r w:rsidR="00BC6F2D" w:rsidRPr="30FE432D">
              <w:rPr>
                <w:rFonts w:ascii="Arial" w:hAnsi="Arial" w:cs="Arial"/>
                <w:b/>
                <w:bCs/>
              </w:rPr>
              <w:t>202</w:t>
            </w:r>
            <w:r w:rsidR="4F1200BC" w:rsidRPr="30FE432D">
              <w:rPr>
                <w:rFonts w:ascii="Arial" w:hAnsi="Arial" w:cs="Arial"/>
                <w:b/>
                <w:bCs/>
              </w:rPr>
              <w:t>4</w:t>
            </w:r>
            <w:r w:rsidR="00C124D6" w:rsidRPr="30FE432D">
              <w:rPr>
                <w:rFonts w:ascii="Arial" w:hAnsi="Arial" w:cs="Arial"/>
                <w:b/>
                <w:bCs/>
              </w:rPr>
              <w:t xml:space="preserve"> – 31 March 202</w:t>
            </w:r>
            <w:r w:rsidR="081C3EA4" w:rsidRPr="30FE432D">
              <w:rPr>
                <w:rFonts w:ascii="Arial" w:hAnsi="Arial" w:cs="Arial"/>
                <w:b/>
                <w:bCs/>
              </w:rPr>
              <w:t>5</w:t>
            </w:r>
            <w:r w:rsidRPr="30FE432D">
              <w:rPr>
                <w:rFonts w:ascii="Arial" w:hAnsi="Arial" w:cs="Arial"/>
                <w:b/>
                <w:bCs/>
              </w:rPr>
              <w:t>)</w:t>
            </w:r>
          </w:p>
        </w:tc>
      </w:tr>
      <w:tr w:rsidR="00DA16E4" w:rsidRPr="00E31267" w14:paraId="3D494F33" w14:textId="77777777" w:rsidTr="2F130F41">
        <w:trPr>
          <w:trHeight w:val="369"/>
        </w:trPr>
        <w:tc>
          <w:tcPr>
            <w:tcW w:w="10557" w:type="dxa"/>
            <w:shd w:val="clear" w:color="auto" w:fill="auto"/>
            <w:vAlign w:val="center"/>
          </w:tcPr>
          <w:p w14:paraId="34F72B65" w14:textId="598BBBB2" w:rsidR="00740794" w:rsidRPr="00BC6F2D" w:rsidRDefault="00BC6F2D" w:rsidP="30FE432D">
            <w:pPr>
              <w:spacing w:after="120"/>
              <w:rPr>
                <w:rFonts w:ascii="Arial" w:hAnsi="Arial" w:cs="Arial"/>
                <w:b/>
                <w:bCs/>
              </w:rPr>
            </w:pPr>
            <w:r w:rsidRPr="30FE432D">
              <w:rPr>
                <w:rFonts w:ascii="Arial" w:hAnsi="Arial" w:cs="Arial"/>
                <w:b/>
                <w:bCs/>
              </w:rPr>
              <w:t>I</w:t>
            </w:r>
            <w:r w:rsidR="00AC47CB" w:rsidRPr="30FE432D">
              <w:rPr>
                <w:rFonts w:ascii="Arial" w:hAnsi="Arial" w:cs="Arial"/>
                <w:b/>
                <w:bCs/>
              </w:rPr>
              <w:t>NTRODUCTION</w:t>
            </w:r>
          </w:p>
          <w:p w14:paraId="1F87D9CD" w14:textId="1EABF81F" w:rsidR="00740794" w:rsidRPr="00740794" w:rsidRDefault="00740794" w:rsidP="30FE432D">
            <w:pPr>
              <w:spacing w:after="120"/>
              <w:jc w:val="both"/>
              <w:rPr>
                <w:rFonts w:ascii="Arial" w:hAnsi="Arial" w:cs="Arial"/>
              </w:rPr>
            </w:pPr>
            <w:r w:rsidRPr="30FE432D">
              <w:rPr>
                <w:rFonts w:ascii="Arial" w:hAnsi="Arial" w:cs="Arial"/>
              </w:rPr>
              <w:t xml:space="preserve">The </w:t>
            </w:r>
            <w:r w:rsidRPr="30FE432D">
              <w:rPr>
                <w:rFonts w:ascii="Arial" w:hAnsi="Arial" w:cs="Arial"/>
                <w:b/>
                <w:bCs/>
              </w:rPr>
              <w:t>Youth Community Fund</w:t>
            </w:r>
            <w:r w:rsidRPr="30FE432D">
              <w:rPr>
                <w:rFonts w:ascii="Arial" w:hAnsi="Arial" w:cs="Arial"/>
              </w:rPr>
              <w:t xml:space="preserve"> is a grant application programme which forms part of the overall Integrated Youth Service offer. The main purpose of the Youth Community Fund is to provide a range of positive and engaging activities that meet the needs and wishes of children and young people across Knowsley. </w:t>
            </w:r>
          </w:p>
          <w:p w14:paraId="613E6A5C" w14:textId="75C234A6" w:rsidR="00740794" w:rsidRPr="00740794" w:rsidRDefault="00740794" w:rsidP="30FE432D">
            <w:pPr>
              <w:spacing w:after="120"/>
              <w:jc w:val="both"/>
              <w:rPr>
                <w:rFonts w:ascii="Arial" w:hAnsi="Arial" w:cs="Arial"/>
              </w:rPr>
            </w:pPr>
            <w:r w:rsidRPr="30FE432D">
              <w:rPr>
                <w:rFonts w:ascii="Arial" w:hAnsi="Arial" w:cs="Arial"/>
              </w:rPr>
              <w:t xml:space="preserve">The </w:t>
            </w:r>
            <w:r w:rsidRPr="30FE432D">
              <w:rPr>
                <w:rFonts w:ascii="Arial" w:hAnsi="Arial" w:cs="Arial"/>
                <w:b/>
                <w:bCs/>
              </w:rPr>
              <w:t>Short Break Small Grants Programme</w:t>
            </w:r>
            <w:r w:rsidRPr="30FE432D">
              <w:rPr>
                <w:rFonts w:ascii="Arial" w:hAnsi="Arial" w:cs="Arial"/>
              </w:rPr>
              <w:t xml:space="preserve"> is part of Knowsley’s Short Breaks Programme and will support organisations working to improve the lives of disabled children and their families in Knowsley. This forms part of the wider range of services available to parents and carers of children with disabilities and special needs (SEND) called the ‘Local Offer</w:t>
            </w:r>
            <w:r w:rsidR="00A837D5" w:rsidRPr="30FE432D">
              <w:rPr>
                <w:rFonts w:ascii="Arial" w:hAnsi="Arial" w:cs="Arial"/>
              </w:rPr>
              <w:t>.’</w:t>
            </w:r>
            <w:r w:rsidRPr="30FE432D">
              <w:rPr>
                <w:rFonts w:ascii="Arial" w:hAnsi="Arial" w:cs="Arial"/>
              </w:rPr>
              <w:t xml:space="preserve"> </w:t>
            </w:r>
          </w:p>
          <w:p w14:paraId="328333CC" w14:textId="77777777" w:rsidR="00740794" w:rsidRPr="00740794" w:rsidRDefault="00740794" w:rsidP="30FE432D">
            <w:pPr>
              <w:spacing w:after="120"/>
              <w:jc w:val="both"/>
              <w:rPr>
                <w:rFonts w:ascii="Arial" w:hAnsi="Arial" w:cs="Arial"/>
              </w:rPr>
            </w:pPr>
            <w:r w:rsidRPr="30FE432D">
              <w:rPr>
                <w:rFonts w:ascii="Arial" w:hAnsi="Arial" w:cs="Arial"/>
              </w:rPr>
              <w:t xml:space="preserve">The annual community and needs led grant programmes are aligned to the Knowsley Better Together principles, and is </w:t>
            </w:r>
            <w:r w:rsidRPr="30FE432D">
              <w:rPr>
                <w:rFonts w:ascii="Arial" w:hAnsi="Arial" w:cs="Arial"/>
                <w:b/>
                <w:bCs/>
              </w:rPr>
              <w:t xml:space="preserve">aimed at supporting new, start-up community-led projects to become, over time, self-sustaining, </w:t>
            </w:r>
            <w:r w:rsidRPr="30FE432D">
              <w:rPr>
                <w:rFonts w:ascii="Arial" w:hAnsi="Arial" w:cs="Arial"/>
              </w:rPr>
              <w:t xml:space="preserve">and to enhance the wider local offer. </w:t>
            </w:r>
          </w:p>
          <w:p w14:paraId="1D5D5F99" w14:textId="40CD7C71" w:rsidR="30FE432D" w:rsidRDefault="30FE432D" w:rsidP="30FE432D">
            <w:pPr>
              <w:spacing w:after="120"/>
              <w:jc w:val="both"/>
              <w:rPr>
                <w:rFonts w:ascii="Arial" w:hAnsi="Arial" w:cs="Arial"/>
              </w:rPr>
            </w:pPr>
          </w:p>
          <w:p w14:paraId="6B1C3655" w14:textId="1F568BC6" w:rsidR="00497CCE" w:rsidRDefault="00AC47CB" w:rsidP="30FE432D">
            <w:pPr>
              <w:spacing w:after="120"/>
              <w:rPr>
                <w:rFonts w:ascii="Arial" w:hAnsi="Arial" w:cs="Arial"/>
                <w:b/>
                <w:bCs/>
              </w:rPr>
            </w:pPr>
            <w:r w:rsidRPr="30FE432D">
              <w:rPr>
                <w:rFonts w:ascii="Arial" w:hAnsi="Arial" w:cs="Arial"/>
                <w:b/>
                <w:bCs/>
              </w:rPr>
              <w:t>ELIGIBILITY CRITERIA</w:t>
            </w:r>
          </w:p>
          <w:p w14:paraId="0A4AF661" w14:textId="59EC93C7" w:rsidR="006A293D" w:rsidRDefault="00497CCE" w:rsidP="30FE432D">
            <w:pPr>
              <w:spacing w:after="120"/>
              <w:rPr>
                <w:rFonts w:ascii="Arial" w:hAnsi="Arial" w:cs="Arial"/>
                <w:b/>
                <w:bCs/>
              </w:rPr>
            </w:pPr>
            <w:r w:rsidRPr="30FE432D">
              <w:rPr>
                <w:rFonts w:ascii="Arial" w:hAnsi="Arial" w:cs="Arial"/>
                <w:b/>
                <w:bCs/>
              </w:rPr>
              <w:t xml:space="preserve">1.   </w:t>
            </w:r>
            <w:r w:rsidR="003B3FC6" w:rsidRPr="30FE432D">
              <w:rPr>
                <w:rFonts w:ascii="Arial" w:hAnsi="Arial" w:cs="Arial"/>
                <w:b/>
                <w:bCs/>
              </w:rPr>
              <w:t>Evidence of Meeting Need</w:t>
            </w:r>
          </w:p>
          <w:p w14:paraId="2F228ABB" w14:textId="1748EB95" w:rsidR="00BC6F2D" w:rsidRPr="00740794" w:rsidRDefault="00226CE1" w:rsidP="30FE432D">
            <w:pPr>
              <w:spacing w:after="120"/>
              <w:jc w:val="both"/>
              <w:rPr>
                <w:rFonts w:ascii="Arial" w:hAnsi="Arial" w:cs="Arial"/>
              </w:rPr>
            </w:pPr>
            <w:r w:rsidRPr="2F130F41">
              <w:rPr>
                <w:rFonts w:ascii="Arial" w:hAnsi="Arial" w:cs="Arial"/>
              </w:rPr>
              <w:t>To</w:t>
            </w:r>
            <w:r w:rsidR="00880C80" w:rsidRPr="2F130F41">
              <w:rPr>
                <w:rFonts w:ascii="Arial" w:hAnsi="Arial" w:cs="Arial"/>
              </w:rPr>
              <w:t xml:space="preserve"> be eligible to apply for a </w:t>
            </w:r>
            <w:r w:rsidR="00BC6F2D" w:rsidRPr="2F130F41">
              <w:rPr>
                <w:rFonts w:ascii="Arial" w:hAnsi="Arial" w:cs="Arial"/>
                <w:b/>
                <w:bCs/>
              </w:rPr>
              <w:t xml:space="preserve">Youth Community Fund </w:t>
            </w:r>
            <w:r w:rsidR="00880C80" w:rsidRPr="2F130F41">
              <w:rPr>
                <w:rFonts w:ascii="Arial" w:hAnsi="Arial" w:cs="Arial"/>
                <w:b/>
                <w:bCs/>
              </w:rPr>
              <w:t>grant</w:t>
            </w:r>
            <w:r w:rsidR="00E32DDE" w:rsidRPr="2F130F41">
              <w:rPr>
                <w:rFonts w:ascii="Arial" w:hAnsi="Arial" w:cs="Arial"/>
                <w:b/>
                <w:bCs/>
              </w:rPr>
              <w:t>,</w:t>
            </w:r>
            <w:r w:rsidR="00880C80" w:rsidRPr="2F130F41">
              <w:rPr>
                <w:rFonts w:ascii="Arial" w:hAnsi="Arial" w:cs="Arial"/>
              </w:rPr>
              <w:t xml:space="preserve"> </w:t>
            </w:r>
            <w:r w:rsidR="00671AB6" w:rsidRPr="2F130F41">
              <w:rPr>
                <w:rFonts w:ascii="Arial" w:hAnsi="Arial" w:cs="Arial"/>
              </w:rPr>
              <w:t xml:space="preserve">the project </w:t>
            </w:r>
            <w:r w:rsidR="003B3FC6" w:rsidRPr="2F130F41">
              <w:rPr>
                <w:rFonts w:ascii="Arial" w:hAnsi="Arial" w:cs="Arial"/>
                <w:b/>
                <w:bCs/>
                <w:u w:val="single"/>
              </w:rPr>
              <w:t>MUST</w:t>
            </w:r>
            <w:r w:rsidR="00477C86" w:rsidRPr="2F130F41">
              <w:rPr>
                <w:rFonts w:ascii="Arial" w:hAnsi="Arial" w:cs="Arial"/>
              </w:rPr>
              <w:t xml:space="preserve"> </w:t>
            </w:r>
            <w:r w:rsidR="00C124D6" w:rsidRPr="2F130F41">
              <w:rPr>
                <w:rFonts w:ascii="Arial" w:hAnsi="Arial" w:cs="Arial"/>
              </w:rPr>
              <w:t xml:space="preserve">provide evidence </w:t>
            </w:r>
            <w:r w:rsidR="00497CCE" w:rsidRPr="2F130F41">
              <w:rPr>
                <w:rFonts w:ascii="Arial" w:hAnsi="Arial" w:cs="Arial"/>
              </w:rPr>
              <w:t xml:space="preserve">and information </w:t>
            </w:r>
            <w:r w:rsidR="00C124D6" w:rsidRPr="2F130F41">
              <w:rPr>
                <w:rFonts w:ascii="Arial" w:hAnsi="Arial" w:cs="Arial"/>
              </w:rPr>
              <w:t xml:space="preserve">that meets </w:t>
            </w:r>
            <w:r w:rsidR="00671AB6" w:rsidRPr="2F130F41">
              <w:rPr>
                <w:rFonts w:ascii="Arial" w:hAnsi="Arial" w:cs="Arial"/>
                <w:b/>
                <w:bCs/>
              </w:rPr>
              <w:t xml:space="preserve">at least </w:t>
            </w:r>
            <w:r w:rsidR="00610517" w:rsidRPr="2F130F41">
              <w:rPr>
                <w:rFonts w:ascii="Arial" w:hAnsi="Arial" w:cs="Arial"/>
                <w:b/>
                <w:bCs/>
              </w:rPr>
              <w:t>one</w:t>
            </w:r>
            <w:r w:rsidR="00610517" w:rsidRPr="2F130F41">
              <w:rPr>
                <w:rFonts w:ascii="Arial" w:hAnsi="Arial" w:cs="Arial"/>
              </w:rPr>
              <w:t xml:space="preserve"> of </w:t>
            </w:r>
            <w:r w:rsidR="00477C86" w:rsidRPr="2F130F41">
              <w:rPr>
                <w:rFonts w:ascii="Arial" w:hAnsi="Arial" w:cs="Arial"/>
              </w:rPr>
              <w:t xml:space="preserve">the following </w:t>
            </w:r>
            <w:r w:rsidR="0023119A" w:rsidRPr="2F130F41">
              <w:rPr>
                <w:rFonts w:ascii="Arial" w:hAnsi="Arial" w:cs="Arial"/>
              </w:rPr>
              <w:t>categories</w:t>
            </w:r>
            <w:r w:rsidR="00497CCE" w:rsidRPr="2F130F41">
              <w:rPr>
                <w:rFonts w:ascii="Arial" w:hAnsi="Arial" w:cs="Arial"/>
              </w:rPr>
              <w:t xml:space="preserve"> </w:t>
            </w:r>
            <w:r w:rsidR="00484F4D" w:rsidRPr="2F130F41">
              <w:rPr>
                <w:rFonts w:ascii="Arial" w:hAnsi="Arial" w:cs="Arial"/>
              </w:rPr>
              <w:t>i.e.</w:t>
            </w:r>
            <w:r w:rsidR="00784E14" w:rsidRPr="2F130F41">
              <w:rPr>
                <w:rFonts w:ascii="Arial" w:hAnsi="Arial" w:cs="Arial"/>
              </w:rPr>
              <w:t xml:space="preserve"> </w:t>
            </w:r>
            <w:r w:rsidR="00497CCE" w:rsidRPr="2F130F41">
              <w:rPr>
                <w:rFonts w:ascii="Arial" w:hAnsi="Arial" w:cs="Arial"/>
              </w:rPr>
              <w:t xml:space="preserve">Those that have been </w:t>
            </w:r>
            <w:r w:rsidR="0087290A" w:rsidRPr="2F130F41">
              <w:rPr>
                <w:rFonts w:ascii="Arial" w:hAnsi="Arial" w:cs="Arial"/>
              </w:rPr>
              <w:t>identified by young people</w:t>
            </w:r>
            <w:r w:rsidR="7F65F90A" w:rsidRPr="2F130F41">
              <w:rPr>
                <w:rFonts w:ascii="Arial" w:hAnsi="Arial" w:cs="Arial"/>
              </w:rPr>
              <w:t xml:space="preserve"> from our most recent consultation</w:t>
            </w:r>
            <w:r w:rsidR="00477C86" w:rsidRPr="2F130F41">
              <w:rPr>
                <w:rFonts w:ascii="Arial" w:hAnsi="Arial" w:cs="Arial"/>
              </w:rPr>
              <w:t>:</w:t>
            </w:r>
          </w:p>
          <w:p w14:paraId="08C0ED7F" w14:textId="707030B9" w:rsidR="7EF722BA" w:rsidRDefault="7EF722BA" w:rsidP="2F130F41">
            <w:pPr>
              <w:pStyle w:val="ListParagraph"/>
              <w:numPr>
                <w:ilvl w:val="0"/>
                <w:numId w:val="15"/>
              </w:numPr>
              <w:spacing w:after="120"/>
              <w:jc w:val="both"/>
              <w:rPr>
                <w:rFonts w:ascii="Arial" w:eastAsia="Arial" w:hAnsi="Arial" w:cs="Arial"/>
              </w:rPr>
            </w:pPr>
            <w:r w:rsidRPr="2F130F41">
              <w:rPr>
                <w:rFonts w:ascii="Arial" w:eastAsia="Arial" w:hAnsi="Arial" w:cs="Arial"/>
              </w:rPr>
              <w:t>Sport (including</w:t>
            </w:r>
            <w:r w:rsidR="044A2266" w:rsidRPr="2F130F41">
              <w:rPr>
                <w:rFonts w:ascii="Arial" w:eastAsia="Arial" w:hAnsi="Arial" w:cs="Arial"/>
              </w:rPr>
              <w:t xml:space="preserve"> Football, Boxing, Basketball, Swimming, Rugby, Cricket, Golf, Biking, Climbing, Tennis, Table Tennis, Badminton, Archery, Darts, Pool/Snooker, Horse Riding, Gymnastics, Trampolining, Gym, Running, Paintballing</w:t>
            </w:r>
            <w:r w:rsidR="2362CD46" w:rsidRPr="2F130F41">
              <w:rPr>
                <w:rFonts w:ascii="Arial" w:eastAsia="Arial" w:hAnsi="Arial" w:cs="Arial"/>
              </w:rPr>
              <w:t>, Inflatables</w:t>
            </w:r>
            <w:r w:rsidR="044A2266" w:rsidRPr="2F130F41">
              <w:rPr>
                <w:rFonts w:ascii="Arial" w:eastAsia="Arial" w:hAnsi="Arial" w:cs="Arial"/>
              </w:rPr>
              <w:t>).</w:t>
            </w:r>
          </w:p>
          <w:p w14:paraId="3C190EDA" w14:textId="3654B8A5" w:rsidR="5C8D0DA5" w:rsidRDefault="5C8D0DA5" w:rsidP="2F130F41">
            <w:pPr>
              <w:pStyle w:val="ListParagraph"/>
              <w:numPr>
                <w:ilvl w:val="0"/>
                <w:numId w:val="15"/>
              </w:numPr>
              <w:spacing w:after="120"/>
              <w:jc w:val="both"/>
              <w:rPr>
                <w:rFonts w:ascii="Arial" w:eastAsia="Arial" w:hAnsi="Arial" w:cs="Arial"/>
              </w:rPr>
            </w:pPr>
            <w:r w:rsidRPr="2F130F41">
              <w:rPr>
                <w:rFonts w:ascii="Arial" w:eastAsia="Arial" w:hAnsi="Arial" w:cs="Arial"/>
              </w:rPr>
              <w:t>Music (including lessons, production, DJ-ing etc)</w:t>
            </w:r>
          </w:p>
          <w:p w14:paraId="22C51634" w14:textId="7523D50F" w:rsidR="00C33BA6" w:rsidRPr="00740794" w:rsidRDefault="004422F6" w:rsidP="2F130F41">
            <w:pPr>
              <w:pStyle w:val="ListParagraph"/>
              <w:numPr>
                <w:ilvl w:val="0"/>
                <w:numId w:val="15"/>
              </w:numPr>
              <w:spacing w:after="120"/>
              <w:jc w:val="both"/>
              <w:rPr>
                <w:rFonts w:ascii="Arial" w:eastAsia="Times New Roman" w:hAnsi="Arial" w:cs="Arial"/>
              </w:rPr>
            </w:pPr>
            <w:r w:rsidRPr="2F130F41">
              <w:rPr>
                <w:rFonts w:ascii="Arial" w:eastAsia="Times New Roman" w:hAnsi="Arial" w:cs="Arial"/>
              </w:rPr>
              <w:t>C</w:t>
            </w:r>
            <w:r w:rsidR="005C2CD2" w:rsidRPr="2F130F41">
              <w:rPr>
                <w:rFonts w:ascii="Arial" w:eastAsia="Times New Roman" w:hAnsi="Arial" w:cs="Arial"/>
              </w:rPr>
              <w:t>omputer</w:t>
            </w:r>
            <w:r w:rsidR="0B71328F" w:rsidRPr="2F130F41">
              <w:rPr>
                <w:rFonts w:ascii="Arial" w:eastAsia="Times New Roman" w:hAnsi="Arial" w:cs="Arial"/>
              </w:rPr>
              <w:t xml:space="preserve">s (including </w:t>
            </w:r>
            <w:r w:rsidR="005C2CD2" w:rsidRPr="2F130F41">
              <w:rPr>
                <w:rFonts w:ascii="Arial" w:eastAsia="Times New Roman" w:hAnsi="Arial" w:cs="Arial"/>
              </w:rPr>
              <w:t>gaming</w:t>
            </w:r>
            <w:r w:rsidR="73223C85" w:rsidRPr="2F130F41">
              <w:rPr>
                <w:rFonts w:ascii="Arial" w:eastAsia="Times New Roman" w:hAnsi="Arial" w:cs="Arial"/>
              </w:rPr>
              <w:t xml:space="preserve"> i.e. Playstation/Xbox</w:t>
            </w:r>
            <w:r w:rsidR="00C8330C" w:rsidRPr="2F130F41">
              <w:rPr>
                <w:rFonts w:ascii="Arial" w:eastAsia="Times New Roman" w:hAnsi="Arial" w:cs="Arial"/>
              </w:rPr>
              <w:t>, c</w:t>
            </w:r>
            <w:r w:rsidR="00BE6176" w:rsidRPr="2F130F41">
              <w:rPr>
                <w:rFonts w:ascii="Arial" w:eastAsia="Times New Roman" w:hAnsi="Arial" w:cs="Arial"/>
              </w:rPr>
              <w:t>oding</w:t>
            </w:r>
            <w:r w:rsidR="00C8330C" w:rsidRPr="2F130F41">
              <w:rPr>
                <w:rFonts w:ascii="Arial" w:eastAsia="Times New Roman" w:hAnsi="Arial" w:cs="Arial"/>
              </w:rPr>
              <w:t>, animation</w:t>
            </w:r>
            <w:r w:rsidR="119F2DCE" w:rsidRPr="2F130F41">
              <w:rPr>
                <w:rFonts w:ascii="Arial" w:eastAsia="Times New Roman" w:hAnsi="Arial" w:cs="Arial"/>
              </w:rPr>
              <w:t>).</w:t>
            </w:r>
          </w:p>
          <w:p w14:paraId="7DF19CE2" w14:textId="6C63FBCC" w:rsidR="00C33BA6" w:rsidRPr="00740794" w:rsidRDefault="004422F6" w:rsidP="2F130F41">
            <w:pPr>
              <w:pStyle w:val="ListParagraph"/>
              <w:numPr>
                <w:ilvl w:val="0"/>
                <w:numId w:val="15"/>
              </w:numPr>
              <w:spacing w:after="120"/>
              <w:jc w:val="both"/>
              <w:rPr>
                <w:rFonts w:ascii="Arial" w:eastAsia="Times New Roman" w:hAnsi="Arial" w:cs="Arial"/>
              </w:rPr>
            </w:pPr>
            <w:r w:rsidRPr="2F130F41">
              <w:rPr>
                <w:rFonts w:ascii="Arial" w:eastAsia="Times New Roman" w:hAnsi="Arial" w:cs="Arial"/>
              </w:rPr>
              <w:t>O</w:t>
            </w:r>
            <w:r w:rsidR="006937F1" w:rsidRPr="2F130F41">
              <w:rPr>
                <w:rFonts w:ascii="Arial" w:eastAsia="Times New Roman" w:hAnsi="Arial" w:cs="Arial"/>
              </w:rPr>
              <w:t>u</w:t>
            </w:r>
            <w:r w:rsidR="00C33BA6" w:rsidRPr="2F130F41">
              <w:rPr>
                <w:rFonts w:ascii="Arial" w:eastAsia="Times New Roman" w:hAnsi="Arial" w:cs="Arial"/>
              </w:rPr>
              <w:t>tdoor a</w:t>
            </w:r>
            <w:r w:rsidR="6DED2825" w:rsidRPr="2F130F41">
              <w:rPr>
                <w:rFonts w:ascii="Arial" w:eastAsia="Times New Roman" w:hAnsi="Arial" w:cs="Arial"/>
              </w:rPr>
              <w:t>dventures (</w:t>
            </w:r>
            <w:r w:rsidRPr="2F130F41">
              <w:rPr>
                <w:rFonts w:ascii="Arial" w:eastAsia="Times New Roman" w:hAnsi="Arial" w:cs="Arial"/>
              </w:rPr>
              <w:t>including</w:t>
            </w:r>
            <w:r w:rsidR="0CB98A76" w:rsidRPr="2F130F41">
              <w:rPr>
                <w:rFonts w:ascii="Arial" w:eastAsia="Times New Roman" w:hAnsi="Arial" w:cs="Arial"/>
              </w:rPr>
              <w:t xml:space="preserve"> rock climbing,</w:t>
            </w:r>
            <w:r w:rsidRPr="2F130F41">
              <w:rPr>
                <w:rFonts w:ascii="Arial" w:eastAsia="Times New Roman" w:hAnsi="Arial" w:cs="Arial"/>
              </w:rPr>
              <w:t xml:space="preserve"> canoeing</w:t>
            </w:r>
            <w:r w:rsidR="2D6717DD" w:rsidRPr="2F130F41">
              <w:rPr>
                <w:rFonts w:ascii="Arial" w:eastAsia="Times New Roman" w:hAnsi="Arial" w:cs="Arial"/>
              </w:rPr>
              <w:t xml:space="preserve">, </w:t>
            </w:r>
            <w:r w:rsidR="098D5BD1" w:rsidRPr="2F130F41">
              <w:rPr>
                <w:rFonts w:ascii="Arial" w:eastAsia="Times New Roman" w:hAnsi="Arial" w:cs="Arial"/>
              </w:rPr>
              <w:t xml:space="preserve">Go-Ape, Forest Schools, </w:t>
            </w:r>
            <w:r w:rsidR="225658C7" w:rsidRPr="2F130F41">
              <w:rPr>
                <w:rFonts w:ascii="Arial" w:eastAsia="Times New Roman" w:hAnsi="Arial" w:cs="Arial"/>
              </w:rPr>
              <w:t>Bootcamps, A</w:t>
            </w:r>
            <w:r w:rsidR="2D6717DD" w:rsidRPr="2F130F41">
              <w:rPr>
                <w:rFonts w:ascii="Arial" w:eastAsia="Times New Roman" w:hAnsi="Arial" w:cs="Arial"/>
              </w:rPr>
              <w:t>nimal care</w:t>
            </w:r>
            <w:r w:rsidRPr="2F130F41">
              <w:rPr>
                <w:rFonts w:ascii="Arial" w:eastAsia="Times New Roman" w:hAnsi="Arial" w:cs="Arial"/>
              </w:rPr>
              <w:t xml:space="preserve"> etc)</w:t>
            </w:r>
          </w:p>
          <w:p w14:paraId="55ABFE0D" w14:textId="0C62E307" w:rsidR="005C2CD2" w:rsidRPr="00740794" w:rsidRDefault="004422F6" w:rsidP="2F130F41">
            <w:pPr>
              <w:pStyle w:val="ListParagraph"/>
              <w:numPr>
                <w:ilvl w:val="0"/>
                <w:numId w:val="15"/>
              </w:numPr>
              <w:spacing w:after="120"/>
              <w:jc w:val="both"/>
              <w:rPr>
                <w:rFonts w:ascii="Arial" w:eastAsia="Times New Roman" w:hAnsi="Arial" w:cs="Arial"/>
              </w:rPr>
            </w:pPr>
            <w:r w:rsidRPr="2F130F41">
              <w:rPr>
                <w:rFonts w:ascii="Arial" w:eastAsia="Times New Roman" w:hAnsi="Arial" w:cs="Arial"/>
              </w:rPr>
              <w:t>C</w:t>
            </w:r>
            <w:r w:rsidR="005C2CD2" w:rsidRPr="2F130F41">
              <w:rPr>
                <w:rFonts w:ascii="Arial" w:eastAsia="Times New Roman" w:hAnsi="Arial" w:cs="Arial"/>
              </w:rPr>
              <w:t>reative skills</w:t>
            </w:r>
            <w:r w:rsidR="38657AF3" w:rsidRPr="2F130F41">
              <w:rPr>
                <w:rFonts w:ascii="Arial" w:eastAsia="Times New Roman" w:hAnsi="Arial" w:cs="Arial"/>
              </w:rPr>
              <w:t xml:space="preserve"> (including M</w:t>
            </w:r>
            <w:r w:rsidR="005C2CD2" w:rsidRPr="2F130F41">
              <w:rPr>
                <w:rFonts w:ascii="Arial" w:eastAsia="Times New Roman" w:hAnsi="Arial" w:cs="Arial"/>
              </w:rPr>
              <w:t xml:space="preserve">edia, </w:t>
            </w:r>
            <w:r w:rsidR="019A2419" w:rsidRPr="2F130F41">
              <w:rPr>
                <w:rFonts w:ascii="Arial" w:eastAsia="Times New Roman" w:hAnsi="Arial" w:cs="Arial"/>
              </w:rPr>
              <w:t>G</w:t>
            </w:r>
            <w:r w:rsidR="005C2CD2" w:rsidRPr="2F130F41">
              <w:rPr>
                <w:rFonts w:ascii="Arial" w:eastAsia="Times New Roman" w:hAnsi="Arial" w:cs="Arial"/>
              </w:rPr>
              <w:t>raffiti</w:t>
            </w:r>
            <w:r w:rsidR="006937F1" w:rsidRPr="2F130F41">
              <w:rPr>
                <w:rFonts w:ascii="Arial" w:eastAsia="Times New Roman" w:hAnsi="Arial" w:cs="Arial"/>
              </w:rPr>
              <w:t xml:space="preserve">, </w:t>
            </w:r>
            <w:r w:rsidR="08CD63DE" w:rsidRPr="2F130F41">
              <w:rPr>
                <w:rFonts w:ascii="Arial" w:eastAsia="Times New Roman" w:hAnsi="Arial" w:cs="Arial"/>
              </w:rPr>
              <w:t>P</w:t>
            </w:r>
            <w:r w:rsidRPr="2F130F41">
              <w:rPr>
                <w:rFonts w:ascii="Arial" w:eastAsia="Times New Roman" w:hAnsi="Arial" w:cs="Arial"/>
              </w:rPr>
              <w:t>hotography</w:t>
            </w:r>
            <w:r w:rsidR="005C2CD2" w:rsidRPr="2F130F41">
              <w:rPr>
                <w:rFonts w:ascii="Arial" w:eastAsia="Times New Roman" w:hAnsi="Arial" w:cs="Arial"/>
              </w:rPr>
              <w:t xml:space="preserve">, </w:t>
            </w:r>
            <w:r w:rsidR="366F997A" w:rsidRPr="2F130F41">
              <w:rPr>
                <w:rFonts w:ascii="Arial" w:eastAsia="Times New Roman" w:hAnsi="Arial" w:cs="Arial"/>
              </w:rPr>
              <w:t>D</w:t>
            </w:r>
            <w:r w:rsidR="005C2CD2" w:rsidRPr="2F130F41">
              <w:rPr>
                <w:rFonts w:ascii="Arial" w:eastAsia="Times New Roman" w:hAnsi="Arial" w:cs="Arial"/>
              </w:rPr>
              <w:t xml:space="preserve">ance, </w:t>
            </w:r>
            <w:r w:rsidR="27ED8F93" w:rsidRPr="2F130F41">
              <w:rPr>
                <w:rFonts w:ascii="Arial" w:eastAsia="Times New Roman" w:hAnsi="Arial" w:cs="Arial"/>
              </w:rPr>
              <w:t>D</w:t>
            </w:r>
            <w:r w:rsidR="006937F1" w:rsidRPr="2F130F41">
              <w:rPr>
                <w:rFonts w:ascii="Arial" w:eastAsia="Times New Roman" w:hAnsi="Arial" w:cs="Arial"/>
              </w:rPr>
              <w:t xml:space="preserve">rama, </w:t>
            </w:r>
            <w:r w:rsidR="29735558" w:rsidRPr="2F130F41">
              <w:rPr>
                <w:rFonts w:ascii="Arial" w:eastAsia="Times New Roman" w:hAnsi="Arial" w:cs="Arial"/>
              </w:rPr>
              <w:t>T</w:t>
            </w:r>
            <w:r w:rsidR="005C2CD2" w:rsidRPr="2F130F41">
              <w:rPr>
                <w:rFonts w:ascii="Arial" w:eastAsia="Times New Roman" w:hAnsi="Arial" w:cs="Arial"/>
              </w:rPr>
              <w:t>heatre</w:t>
            </w:r>
            <w:r w:rsidR="4081130E" w:rsidRPr="2F130F41">
              <w:rPr>
                <w:rFonts w:ascii="Arial" w:eastAsia="Times New Roman" w:hAnsi="Arial" w:cs="Arial"/>
              </w:rPr>
              <w:t>, Make-Up/Hair and Beauty, Cooking)</w:t>
            </w:r>
          </w:p>
          <w:p w14:paraId="75BD56CD" w14:textId="1E26DA35" w:rsidR="4081130E" w:rsidRDefault="4081130E" w:rsidP="2F130F41">
            <w:pPr>
              <w:pStyle w:val="ListParagraph"/>
              <w:numPr>
                <w:ilvl w:val="0"/>
                <w:numId w:val="15"/>
              </w:numPr>
              <w:spacing w:after="120"/>
              <w:jc w:val="both"/>
              <w:rPr>
                <w:rFonts w:ascii="Arial" w:eastAsia="Times New Roman" w:hAnsi="Arial" w:cs="Arial"/>
              </w:rPr>
            </w:pPr>
            <w:r w:rsidRPr="2F130F41">
              <w:rPr>
                <w:rFonts w:ascii="Arial" w:eastAsia="Times New Roman" w:hAnsi="Arial" w:cs="Arial"/>
              </w:rPr>
              <w:t>Mixed Group Activities/Youth Clubs</w:t>
            </w:r>
          </w:p>
          <w:p w14:paraId="363497E3" w14:textId="13CFEE75" w:rsidR="00740794" w:rsidRPr="00740794" w:rsidRDefault="00740794" w:rsidP="2F130F41">
            <w:pPr>
              <w:spacing w:after="120"/>
              <w:jc w:val="both"/>
              <w:rPr>
                <w:rFonts w:ascii="Arial" w:hAnsi="Arial" w:cs="Arial"/>
              </w:rPr>
            </w:pPr>
            <w:r w:rsidRPr="2F130F41">
              <w:rPr>
                <w:rFonts w:ascii="Arial" w:hAnsi="Arial" w:cs="Arial"/>
              </w:rPr>
              <w:t xml:space="preserve">To be eligible to apply for a </w:t>
            </w:r>
            <w:r w:rsidRPr="2F130F41">
              <w:rPr>
                <w:rFonts w:ascii="Arial" w:hAnsi="Arial" w:cs="Arial"/>
                <w:b/>
                <w:bCs/>
              </w:rPr>
              <w:t>Short Break Small Grants programme</w:t>
            </w:r>
            <w:r w:rsidRPr="2F130F41">
              <w:rPr>
                <w:rFonts w:ascii="Arial" w:hAnsi="Arial" w:cs="Arial"/>
              </w:rPr>
              <w:t xml:space="preserve">, the project </w:t>
            </w:r>
            <w:r w:rsidRPr="2F130F41">
              <w:rPr>
                <w:rFonts w:ascii="Arial" w:hAnsi="Arial" w:cs="Arial"/>
                <w:b/>
                <w:bCs/>
                <w:u w:val="single"/>
              </w:rPr>
              <w:t xml:space="preserve">MUST </w:t>
            </w:r>
            <w:r w:rsidRPr="2F130F41">
              <w:rPr>
                <w:rFonts w:ascii="Arial" w:hAnsi="Arial" w:cs="Arial"/>
              </w:rPr>
              <w:t xml:space="preserve">provide evidence and information that meets </w:t>
            </w:r>
            <w:r w:rsidRPr="2F130F41">
              <w:rPr>
                <w:rFonts w:ascii="Arial" w:hAnsi="Arial" w:cs="Arial"/>
                <w:b/>
                <w:bCs/>
              </w:rPr>
              <w:t>at least one</w:t>
            </w:r>
            <w:r w:rsidRPr="2F130F41">
              <w:rPr>
                <w:rFonts w:ascii="Arial" w:hAnsi="Arial" w:cs="Arial"/>
              </w:rPr>
              <w:t xml:space="preserve"> of the following categories that have been identified by young people</w:t>
            </w:r>
            <w:r w:rsidR="4029764A" w:rsidRPr="2F130F41">
              <w:rPr>
                <w:rFonts w:ascii="Arial" w:hAnsi="Arial" w:cs="Arial"/>
              </w:rPr>
              <w:t xml:space="preserve"> and parent carers from our most recent consultation</w:t>
            </w:r>
            <w:r w:rsidRPr="2F130F41">
              <w:rPr>
                <w:rFonts w:ascii="Arial" w:hAnsi="Arial" w:cs="Arial"/>
              </w:rPr>
              <w:t>:</w:t>
            </w:r>
          </w:p>
          <w:p w14:paraId="2609D356" w14:textId="10B62EF4" w:rsidR="00740794" w:rsidRPr="00740794" w:rsidRDefault="416FAF57" w:rsidP="2F130F41">
            <w:pPr>
              <w:numPr>
                <w:ilvl w:val="0"/>
                <w:numId w:val="24"/>
              </w:numPr>
              <w:spacing w:after="120"/>
              <w:jc w:val="both"/>
              <w:rPr>
                <w:rFonts w:ascii="Arial" w:eastAsia="Arial" w:hAnsi="Arial" w:cs="Arial"/>
              </w:rPr>
            </w:pPr>
            <w:r w:rsidRPr="2F130F41">
              <w:rPr>
                <w:rFonts w:ascii="Arial" w:eastAsia="Arial" w:hAnsi="Arial" w:cs="Arial"/>
              </w:rPr>
              <w:t xml:space="preserve">Special Educational Needs and Disability </w:t>
            </w:r>
            <w:r w:rsidR="0E5A3F4A" w:rsidRPr="2F130F41">
              <w:rPr>
                <w:rFonts w:ascii="Arial" w:eastAsia="Arial" w:hAnsi="Arial" w:cs="Arial"/>
              </w:rPr>
              <w:t>Sport (including Football, Boxing, Basketball, Swimming, Rugby, Cricket, Golf, Biking, Climbing, Tennis, Table Tennis, Badminton, Archery, Darts, Pool/Snooker, Horse Riding, Gymnastics, Trampolining, Gym, Running, Paintballing</w:t>
            </w:r>
            <w:r w:rsidR="2B85F22B" w:rsidRPr="2F130F41">
              <w:rPr>
                <w:rFonts w:ascii="Arial" w:eastAsia="Arial" w:hAnsi="Arial" w:cs="Arial"/>
              </w:rPr>
              <w:t>, Sensory Play</w:t>
            </w:r>
            <w:r w:rsidR="5C43A160" w:rsidRPr="2F130F41">
              <w:rPr>
                <w:rFonts w:ascii="Arial" w:eastAsia="Arial" w:hAnsi="Arial" w:cs="Arial"/>
              </w:rPr>
              <w:t>, Inflatables</w:t>
            </w:r>
            <w:r w:rsidR="0E5A3F4A" w:rsidRPr="2F130F41">
              <w:rPr>
                <w:rFonts w:ascii="Arial" w:eastAsia="Arial" w:hAnsi="Arial" w:cs="Arial"/>
              </w:rPr>
              <w:t>).</w:t>
            </w:r>
          </w:p>
          <w:p w14:paraId="59854089" w14:textId="59342087" w:rsidR="00740794" w:rsidRPr="00740794" w:rsidRDefault="60D703B1" w:rsidP="2F130F41">
            <w:pPr>
              <w:numPr>
                <w:ilvl w:val="0"/>
                <w:numId w:val="24"/>
              </w:numPr>
              <w:spacing w:after="120"/>
              <w:jc w:val="both"/>
              <w:rPr>
                <w:rFonts w:ascii="Arial" w:eastAsia="Times New Roman" w:hAnsi="Arial" w:cs="Arial"/>
              </w:rPr>
            </w:pPr>
            <w:r w:rsidRPr="2F130F41">
              <w:rPr>
                <w:rFonts w:ascii="Arial" w:eastAsia="Arial" w:hAnsi="Arial" w:cs="Arial"/>
              </w:rPr>
              <w:t>Music (including lessons, production, DJ-ing etc)</w:t>
            </w:r>
          </w:p>
          <w:p w14:paraId="7B0D68F0" w14:textId="4367B5B7" w:rsidR="00740794" w:rsidRPr="00740794" w:rsidRDefault="60D703B1" w:rsidP="2F130F41">
            <w:pPr>
              <w:numPr>
                <w:ilvl w:val="0"/>
                <w:numId w:val="24"/>
              </w:numPr>
              <w:spacing w:after="120"/>
              <w:jc w:val="both"/>
              <w:rPr>
                <w:rFonts w:ascii="Arial" w:eastAsia="Times New Roman" w:hAnsi="Arial" w:cs="Arial"/>
              </w:rPr>
            </w:pPr>
            <w:r w:rsidRPr="2F130F41">
              <w:rPr>
                <w:rFonts w:ascii="Arial" w:eastAsia="Times New Roman" w:hAnsi="Arial" w:cs="Arial"/>
              </w:rPr>
              <w:t>Computers (including gaming i.e. Playstation/Xbox, coding, animation).</w:t>
            </w:r>
          </w:p>
          <w:p w14:paraId="6E0A4660" w14:textId="6C63FBCC" w:rsidR="00740794" w:rsidRPr="00740794" w:rsidRDefault="60D703B1" w:rsidP="2F130F41">
            <w:pPr>
              <w:pStyle w:val="ListParagraph"/>
              <w:numPr>
                <w:ilvl w:val="0"/>
                <w:numId w:val="24"/>
              </w:numPr>
              <w:spacing w:after="120"/>
              <w:jc w:val="both"/>
              <w:rPr>
                <w:rFonts w:ascii="Arial" w:eastAsia="Times New Roman" w:hAnsi="Arial" w:cs="Arial"/>
              </w:rPr>
            </w:pPr>
            <w:r w:rsidRPr="2F130F41">
              <w:rPr>
                <w:rFonts w:ascii="Arial" w:eastAsia="Times New Roman" w:hAnsi="Arial" w:cs="Arial"/>
              </w:rPr>
              <w:lastRenderedPageBreak/>
              <w:t>Outdoor adventures (including rock climbing, canoeing, Go-Ape, Forest Schools, Bootcamps, Animal care etc)</w:t>
            </w:r>
          </w:p>
          <w:p w14:paraId="48B1320D" w14:textId="1175A982" w:rsidR="00740794" w:rsidRPr="00740794" w:rsidRDefault="60D703B1" w:rsidP="2F130F41">
            <w:pPr>
              <w:pStyle w:val="ListParagraph"/>
              <w:numPr>
                <w:ilvl w:val="0"/>
                <w:numId w:val="24"/>
              </w:numPr>
              <w:spacing w:after="120"/>
              <w:jc w:val="both"/>
              <w:rPr>
                <w:rFonts w:ascii="Arial" w:eastAsia="Times New Roman" w:hAnsi="Arial" w:cs="Arial"/>
              </w:rPr>
            </w:pPr>
            <w:r w:rsidRPr="2F130F41">
              <w:rPr>
                <w:rFonts w:ascii="Arial" w:eastAsia="Times New Roman" w:hAnsi="Arial" w:cs="Arial"/>
              </w:rPr>
              <w:t>Creative skills (including Media, Graffiti, Photography, Dance, Drama, Theatre, Make-Up/Hair and Beauty, Cooking)</w:t>
            </w:r>
          </w:p>
          <w:p w14:paraId="7A184B2E" w14:textId="4826BD77" w:rsidR="00740794" w:rsidRPr="00740794" w:rsidRDefault="00740794" w:rsidP="2F130F41">
            <w:pPr>
              <w:numPr>
                <w:ilvl w:val="0"/>
                <w:numId w:val="24"/>
              </w:numPr>
              <w:spacing w:after="120"/>
              <w:jc w:val="both"/>
              <w:rPr>
                <w:rFonts w:ascii="Arial" w:hAnsi="Arial" w:cs="Arial"/>
              </w:rPr>
            </w:pPr>
            <w:r w:rsidRPr="2F130F41">
              <w:rPr>
                <w:rFonts w:ascii="Arial" w:hAnsi="Arial" w:cs="Arial"/>
              </w:rPr>
              <w:t>Providing short break activities for young people aged 19-25 promoting independence skills and supporting transitions to adulthood</w:t>
            </w:r>
            <w:r w:rsidR="00A837D5" w:rsidRPr="2F130F41">
              <w:rPr>
                <w:rFonts w:ascii="Arial" w:hAnsi="Arial" w:cs="Arial"/>
              </w:rPr>
              <w:t xml:space="preserve">. </w:t>
            </w:r>
          </w:p>
          <w:p w14:paraId="11091A2D" w14:textId="5369F7D4" w:rsidR="00740794" w:rsidRPr="00740794" w:rsidRDefault="00740794" w:rsidP="2F130F41">
            <w:pPr>
              <w:numPr>
                <w:ilvl w:val="0"/>
                <w:numId w:val="24"/>
              </w:numPr>
              <w:spacing w:after="120"/>
              <w:jc w:val="both"/>
              <w:rPr>
                <w:rFonts w:ascii="Arial" w:hAnsi="Arial" w:cs="Arial"/>
              </w:rPr>
            </w:pPr>
            <w:r w:rsidRPr="2F130F41">
              <w:rPr>
                <w:rFonts w:ascii="Arial" w:hAnsi="Arial" w:cs="Arial"/>
              </w:rPr>
              <w:t>Delivering support to parents/carers of children and young people with a disability (</w:t>
            </w:r>
            <w:r w:rsidR="00484F4D" w:rsidRPr="2F130F41">
              <w:rPr>
                <w:rFonts w:ascii="Arial" w:hAnsi="Arial" w:cs="Arial"/>
              </w:rPr>
              <w:t>e.g.,</w:t>
            </w:r>
            <w:r w:rsidRPr="2F130F41">
              <w:rPr>
                <w:rFonts w:ascii="Arial" w:hAnsi="Arial" w:cs="Arial"/>
              </w:rPr>
              <w:t xml:space="preserve"> parent support groups, workshops, </w:t>
            </w:r>
            <w:r w:rsidR="7E586273" w:rsidRPr="2F130F41">
              <w:rPr>
                <w:rFonts w:ascii="Arial" w:hAnsi="Arial" w:cs="Arial"/>
              </w:rPr>
              <w:t xml:space="preserve">Stay and Play </w:t>
            </w:r>
            <w:r w:rsidRPr="2F130F41">
              <w:rPr>
                <w:rFonts w:ascii="Arial" w:hAnsi="Arial" w:cs="Arial"/>
              </w:rPr>
              <w:t>etc) </w:t>
            </w:r>
          </w:p>
          <w:p w14:paraId="535C9BAF" w14:textId="438FBAE7" w:rsidR="00740794" w:rsidRPr="00740794" w:rsidRDefault="00740794" w:rsidP="2F130F41">
            <w:pPr>
              <w:numPr>
                <w:ilvl w:val="0"/>
                <w:numId w:val="24"/>
              </w:numPr>
              <w:spacing w:after="120"/>
              <w:jc w:val="both"/>
              <w:rPr>
                <w:rFonts w:ascii="Arial" w:hAnsi="Arial" w:cs="Arial"/>
              </w:rPr>
            </w:pPr>
            <w:r w:rsidRPr="2F130F41">
              <w:rPr>
                <w:rFonts w:ascii="Arial" w:hAnsi="Arial" w:cs="Arial"/>
              </w:rPr>
              <w:t>Whole family activities/events (</w:t>
            </w:r>
            <w:r w:rsidR="00484F4D" w:rsidRPr="2F130F41">
              <w:rPr>
                <w:rFonts w:ascii="Arial" w:hAnsi="Arial" w:cs="Arial"/>
              </w:rPr>
              <w:t>e.g.,</w:t>
            </w:r>
            <w:r w:rsidRPr="2F130F41">
              <w:rPr>
                <w:rFonts w:ascii="Arial" w:hAnsi="Arial" w:cs="Arial"/>
              </w:rPr>
              <w:t xml:space="preserve"> involving parents &amp; siblings in events, trips out, regular gatherings/groups, etc </w:t>
            </w:r>
            <w:r w:rsidRPr="2F130F41">
              <w:rPr>
                <w:rFonts w:ascii="Arial" w:hAnsi="Arial" w:cs="Arial"/>
                <w:i/>
                <w:iCs/>
              </w:rPr>
              <w:t>– however please see further info within Financial Eligibility section)</w:t>
            </w:r>
            <w:r w:rsidRPr="2F130F41">
              <w:rPr>
                <w:rFonts w:ascii="Arial" w:hAnsi="Arial" w:cs="Arial"/>
              </w:rPr>
              <w:t> </w:t>
            </w:r>
          </w:p>
          <w:p w14:paraId="763541EB" w14:textId="3FB2454D" w:rsidR="37C1EF16" w:rsidRDefault="37C1EF16" w:rsidP="2F130F41">
            <w:pPr>
              <w:spacing w:after="120"/>
              <w:jc w:val="both"/>
              <w:rPr>
                <w:rFonts w:ascii="Arial" w:hAnsi="Arial" w:cs="Arial"/>
                <w:b/>
                <w:bCs/>
              </w:rPr>
            </w:pPr>
            <w:r w:rsidRPr="2F130F41">
              <w:rPr>
                <w:rFonts w:ascii="Arial" w:hAnsi="Arial" w:cs="Arial"/>
                <w:b/>
                <w:bCs/>
              </w:rPr>
              <w:t>*</w:t>
            </w:r>
            <w:r w:rsidR="0A78AFD7" w:rsidRPr="2F130F41">
              <w:rPr>
                <w:rFonts w:ascii="Arial" w:hAnsi="Arial" w:cs="Arial"/>
                <w:b/>
                <w:bCs/>
              </w:rPr>
              <w:t>P</w:t>
            </w:r>
            <w:r w:rsidR="532B0E86" w:rsidRPr="2F130F41">
              <w:rPr>
                <w:rFonts w:ascii="Arial" w:hAnsi="Arial" w:cs="Arial"/>
                <w:b/>
                <w:bCs/>
              </w:rPr>
              <w:t>rovi</w:t>
            </w:r>
            <w:r w:rsidR="18C2C73F" w:rsidRPr="2F130F41">
              <w:rPr>
                <w:rFonts w:ascii="Arial" w:hAnsi="Arial" w:cs="Arial"/>
                <w:b/>
                <w:bCs/>
              </w:rPr>
              <w:t>ders</w:t>
            </w:r>
            <w:r w:rsidR="532B0E86" w:rsidRPr="2F130F41">
              <w:rPr>
                <w:rFonts w:ascii="Arial" w:hAnsi="Arial" w:cs="Arial"/>
                <w:b/>
                <w:bCs/>
              </w:rPr>
              <w:t xml:space="preserve"> should consider</w:t>
            </w:r>
            <w:r w:rsidR="735469CB" w:rsidRPr="2F130F41">
              <w:rPr>
                <w:rFonts w:ascii="Arial" w:hAnsi="Arial" w:cs="Arial"/>
                <w:b/>
                <w:bCs/>
              </w:rPr>
              <w:t xml:space="preserve"> how </w:t>
            </w:r>
            <w:r w:rsidR="388E2F87" w:rsidRPr="2F130F41">
              <w:rPr>
                <w:rFonts w:ascii="Arial" w:hAnsi="Arial" w:cs="Arial"/>
                <w:b/>
                <w:bCs/>
              </w:rPr>
              <w:t>to ensure the</w:t>
            </w:r>
            <w:r w:rsidR="624F6B49" w:rsidRPr="2F130F41">
              <w:rPr>
                <w:rFonts w:ascii="Arial" w:hAnsi="Arial" w:cs="Arial"/>
                <w:b/>
                <w:bCs/>
              </w:rPr>
              <w:t xml:space="preserve">se groups </w:t>
            </w:r>
            <w:r w:rsidR="388E2F87" w:rsidRPr="2F130F41">
              <w:rPr>
                <w:rFonts w:ascii="Arial" w:hAnsi="Arial" w:cs="Arial"/>
                <w:b/>
                <w:bCs/>
              </w:rPr>
              <w:t>are</w:t>
            </w:r>
            <w:r w:rsidR="735469CB" w:rsidRPr="2F130F41">
              <w:rPr>
                <w:rFonts w:ascii="Arial" w:hAnsi="Arial" w:cs="Arial"/>
                <w:b/>
                <w:bCs/>
              </w:rPr>
              <w:t xml:space="preserve"> </w:t>
            </w:r>
            <w:r w:rsidR="73D89BED" w:rsidRPr="2F130F41">
              <w:rPr>
                <w:rFonts w:ascii="Arial" w:hAnsi="Arial" w:cs="Arial"/>
                <w:b/>
                <w:bCs/>
              </w:rPr>
              <w:t>accessib</w:t>
            </w:r>
            <w:r w:rsidR="621670A5" w:rsidRPr="2F130F41">
              <w:rPr>
                <w:rFonts w:ascii="Arial" w:hAnsi="Arial" w:cs="Arial"/>
                <w:b/>
                <w:bCs/>
              </w:rPr>
              <w:t>le and inc</w:t>
            </w:r>
            <w:r w:rsidR="31A46A6B" w:rsidRPr="2F130F41">
              <w:rPr>
                <w:rFonts w:ascii="Arial" w:hAnsi="Arial" w:cs="Arial"/>
                <w:b/>
                <w:bCs/>
              </w:rPr>
              <w:t>l</w:t>
            </w:r>
            <w:r w:rsidR="621670A5" w:rsidRPr="2F130F41">
              <w:rPr>
                <w:rFonts w:ascii="Arial" w:hAnsi="Arial" w:cs="Arial"/>
                <w:b/>
                <w:bCs/>
              </w:rPr>
              <w:t>usive</w:t>
            </w:r>
            <w:r w:rsidR="3A719B10" w:rsidRPr="2F130F41">
              <w:rPr>
                <w:rFonts w:ascii="Arial" w:hAnsi="Arial" w:cs="Arial"/>
                <w:b/>
                <w:bCs/>
              </w:rPr>
              <w:t xml:space="preserve"> of children and young peoples </w:t>
            </w:r>
            <w:r w:rsidR="6C56C0B9" w:rsidRPr="2F130F41">
              <w:rPr>
                <w:rFonts w:ascii="Arial" w:hAnsi="Arial" w:cs="Arial"/>
                <w:b/>
                <w:bCs/>
              </w:rPr>
              <w:t>with a disability</w:t>
            </w:r>
            <w:r w:rsidR="3A719B10" w:rsidRPr="2F130F41">
              <w:rPr>
                <w:rFonts w:ascii="Arial" w:hAnsi="Arial" w:cs="Arial"/>
                <w:b/>
                <w:bCs/>
              </w:rPr>
              <w:t xml:space="preserve">, </w:t>
            </w:r>
            <w:r w:rsidR="73D89BED" w:rsidRPr="2F130F41">
              <w:rPr>
                <w:rFonts w:ascii="Arial" w:hAnsi="Arial" w:cs="Arial"/>
                <w:b/>
                <w:bCs/>
              </w:rPr>
              <w:t xml:space="preserve">for example smaller groups sizes, </w:t>
            </w:r>
            <w:r w:rsidR="1CA40EBF" w:rsidRPr="2F130F41">
              <w:rPr>
                <w:rFonts w:ascii="Arial" w:hAnsi="Arial" w:cs="Arial"/>
                <w:b/>
                <w:bCs/>
              </w:rPr>
              <w:t>appropriate venues</w:t>
            </w:r>
            <w:r w:rsidR="5424A64A" w:rsidRPr="2F130F41">
              <w:rPr>
                <w:rFonts w:ascii="Arial" w:hAnsi="Arial" w:cs="Arial"/>
                <w:b/>
                <w:bCs/>
              </w:rPr>
              <w:t xml:space="preserve">, specific needs ie. Visually Impaired </w:t>
            </w:r>
            <w:r w:rsidR="1CA40EBF" w:rsidRPr="2F130F41">
              <w:rPr>
                <w:rFonts w:ascii="Arial" w:hAnsi="Arial" w:cs="Arial"/>
                <w:b/>
                <w:bCs/>
              </w:rPr>
              <w:t xml:space="preserve">etc. </w:t>
            </w:r>
          </w:p>
          <w:p w14:paraId="39ABBDFD" w14:textId="645241C3" w:rsidR="2F130F41" w:rsidRDefault="2F130F41" w:rsidP="2F130F41">
            <w:pPr>
              <w:spacing w:after="120"/>
              <w:jc w:val="both"/>
              <w:rPr>
                <w:rFonts w:ascii="Arial" w:hAnsi="Arial" w:cs="Arial"/>
                <w:highlight w:val="yellow"/>
              </w:rPr>
            </w:pPr>
          </w:p>
          <w:p w14:paraId="363D1F34" w14:textId="278EB441" w:rsidR="00517284" w:rsidRPr="00517284" w:rsidRDefault="00517284" w:rsidP="30FE432D">
            <w:pPr>
              <w:spacing w:after="120"/>
              <w:jc w:val="both"/>
              <w:rPr>
                <w:rFonts w:ascii="Arial" w:eastAsia="Arial" w:hAnsi="Arial" w:cs="Arial"/>
              </w:rPr>
            </w:pPr>
            <w:r w:rsidRPr="2F130F41">
              <w:rPr>
                <w:rFonts w:ascii="Arial" w:eastAsia="Arial" w:hAnsi="Arial" w:cs="Arial"/>
                <w:b/>
                <w:bCs/>
              </w:rPr>
              <w:t>*</w:t>
            </w:r>
            <w:r w:rsidR="2F325078" w:rsidRPr="2F130F41">
              <w:rPr>
                <w:rFonts w:ascii="Arial" w:eastAsia="Arial" w:hAnsi="Arial" w:cs="Arial"/>
                <w:b/>
                <w:bCs/>
              </w:rPr>
              <w:t>*</w:t>
            </w:r>
            <w:r w:rsidR="5BE2B3A4" w:rsidRPr="2F130F41">
              <w:rPr>
                <w:rFonts w:ascii="Arial" w:eastAsia="Arial" w:hAnsi="Arial" w:cs="Arial"/>
                <w:b/>
                <w:bCs/>
              </w:rPr>
              <w:t xml:space="preserve"> Where an organisation is already delivery one of the above activities, the provider must be able to show additionality to be eligible for grant funding. For example, expanding the capacity of the service to reach more children and young people.</w:t>
            </w:r>
          </w:p>
          <w:p w14:paraId="1829EEC9" w14:textId="55968575" w:rsidR="30FE432D" w:rsidRDefault="30FE432D" w:rsidP="30FE432D">
            <w:pPr>
              <w:spacing w:after="120"/>
              <w:jc w:val="both"/>
              <w:rPr>
                <w:rFonts w:ascii="Arial" w:eastAsia="Arial" w:hAnsi="Arial" w:cs="Arial"/>
                <w:b/>
                <w:bCs/>
              </w:rPr>
            </w:pPr>
          </w:p>
          <w:p w14:paraId="4E5A932A" w14:textId="6F7BABE1" w:rsidR="00497CCE" w:rsidRPr="00AC47CB" w:rsidRDefault="00497CCE" w:rsidP="30FE432D">
            <w:pPr>
              <w:pStyle w:val="ListParagraph"/>
              <w:spacing w:after="120"/>
              <w:ind w:left="32"/>
              <w:rPr>
                <w:rFonts w:ascii="Arial" w:hAnsi="Arial" w:cs="Arial"/>
                <w:b/>
                <w:bCs/>
              </w:rPr>
            </w:pPr>
            <w:r w:rsidRPr="30FE432D">
              <w:rPr>
                <w:rFonts w:ascii="Arial" w:hAnsi="Arial" w:cs="Arial"/>
                <w:b/>
                <w:bCs/>
              </w:rPr>
              <w:t xml:space="preserve">2.   </w:t>
            </w:r>
            <w:r w:rsidR="003B3FC6" w:rsidRPr="30FE432D">
              <w:rPr>
                <w:rFonts w:ascii="Arial" w:hAnsi="Arial" w:cs="Arial"/>
                <w:b/>
                <w:bCs/>
              </w:rPr>
              <w:t xml:space="preserve">Evidence of </w:t>
            </w:r>
            <w:r w:rsidRPr="30FE432D">
              <w:rPr>
                <w:rFonts w:ascii="Arial" w:hAnsi="Arial" w:cs="Arial"/>
                <w:b/>
                <w:bCs/>
              </w:rPr>
              <w:t>Sustainability</w:t>
            </w:r>
          </w:p>
          <w:p w14:paraId="57B85C46" w14:textId="369CE0AA" w:rsidR="00671AB6" w:rsidRDefault="00497CCE" w:rsidP="30FE432D">
            <w:pPr>
              <w:spacing w:after="120"/>
              <w:jc w:val="both"/>
              <w:rPr>
                <w:rFonts w:ascii="Arial" w:hAnsi="Arial" w:cs="Arial"/>
                <w:i/>
                <w:iCs/>
              </w:rPr>
            </w:pPr>
            <w:r w:rsidRPr="30FE432D">
              <w:rPr>
                <w:rFonts w:ascii="Arial" w:hAnsi="Arial" w:cs="Arial"/>
              </w:rPr>
              <w:t xml:space="preserve">Evidence </w:t>
            </w:r>
            <w:r w:rsidR="003B3FC6" w:rsidRPr="30FE432D">
              <w:rPr>
                <w:rFonts w:ascii="Arial" w:hAnsi="Arial" w:cs="Arial"/>
                <w:b/>
                <w:bCs/>
                <w:u w:val="single"/>
              </w:rPr>
              <w:t>MUST</w:t>
            </w:r>
            <w:r w:rsidRPr="30FE432D">
              <w:rPr>
                <w:rFonts w:ascii="Arial" w:hAnsi="Arial" w:cs="Arial"/>
                <w:b/>
                <w:bCs/>
              </w:rPr>
              <w:t xml:space="preserve"> </w:t>
            </w:r>
            <w:r w:rsidRPr="30FE432D">
              <w:rPr>
                <w:rFonts w:ascii="Arial" w:hAnsi="Arial" w:cs="Arial"/>
              </w:rPr>
              <w:t>include a plan showing how the project will be</w:t>
            </w:r>
            <w:r w:rsidR="0036205A" w:rsidRPr="30FE432D">
              <w:rPr>
                <w:rFonts w:ascii="Arial" w:hAnsi="Arial" w:cs="Arial"/>
              </w:rPr>
              <w:t xml:space="preserve"> monitored and be</w:t>
            </w:r>
            <w:r w:rsidRPr="30FE432D">
              <w:rPr>
                <w:rFonts w:ascii="Arial" w:hAnsi="Arial" w:cs="Arial"/>
              </w:rPr>
              <w:t xml:space="preserve">come </w:t>
            </w:r>
            <w:r w:rsidR="00671AB6" w:rsidRPr="30FE432D">
              <w:rPr>
                <w:rFonts w:ascii="Arial" w:hAnsi="Arial" w:cs="Arial"/>
                <w:b/>
                <w:bCs/>
              </w:rPr>
              <w:t>self-sustaining by the end of the funding period</w:t>
            </w:r>
            <w:r w:rsidR="00671AB6" w:rsidRPr="30FE432D">
              <w:rPr>
                <w:rFonts w:ascii="Arial" w:hAnsi="Arial" w:cs="Arial"/>
              </w:rPr>
              <w:t xml:space="preserve"> </w:t>
            </w:r>
            <w:r w:rsidR="00671AB6" w:rsidRPr="30FE432D">
              <w:rPr>
                <w:rFonts w:ascii="Arial" w:hAnsi="Arial" w:cs="Arial"/>
                <w:i/>
                <w:iCs/>
              </w:rPr>
              <w:t>(</w:t>
            </w:r>
            <w:r w:rsidR="00484F4D" w:rsidRPr="30FE432D">
              <w:rPr>
                <w:rFonts w:ascii="Arial" w:hAnsi="Arial" w:cs="Arial"/>
                <w:i/>
                <w:iCs/>
              </w:rPr>
              <w:t>e.g.,</w:t>
            </w:r>
            <w:r w:rsidR="00671AB6" w:rsidRPr="30FE432D">
              <w:rPr>
                <w:rFonts w:ascii="Arial" w:hAnsi="Arial" w:cs="Arial"/>
                <w:i/>
                <w:iCs/>
              </w:rPr>
              <w:t xml:space="preserve"> through securing other income streams, service user contributions, fundraising, etc)</w:t>
            </w:r>
            <w:r w:rsidR="002E77AF" w:rsidRPr="30FE432D">
              <w:rPr>
                <w:rFonts w:ascii="Arial" w:hAnsi="Arial" w:cs="Arial"/>
                <w:i/>
                <w:iCs/>
              </w:rPr>
              <w:t>.</w:t>
            </w:r>
          </w:p>
          <w:p w14:paraId="16C79622" w14:textId="7367CDFD" w:rsidR="007F2C3F" w:rsidRPr="004645CB" w:rsidRDefault="00F558D6" w:rsidP="30FE432D">
            <w:pPr>
              <w:spacing w:after="120"/>
              <w:jc w:val="both"/>
              <w:rPr>
                <w:rFonts w:ascii="Arial" w:hAnsi="Arial" w:cs="Arial"/>
                <w:b/>
                <w:bCs/>
              </w:rPr>
            </w:pPr>
            <w:r w:rsidRPr="30FE432D">
              <w:rPr>
                <w:rFonts w:ascii="Arial" w:hAnsi="Arial" w:cs="Arial"/>
                <w:b/>
                <w:bCs/>
              </w:rPr>
              <w:t>Th</w:t>
            </w:r>
            <w:r w:rsidR="007F2C3F" w:rsidRPr="30FE432D">
              <w:rPr>
                <w:rFonts w:ascii="Arial" w:hAnsi="Arial" w:cs="Arial"/>
                <w:b/>
                <w:bCs/>
              </w:rPr>
              <w:t xml:space="preserve">e </w:t>
            </w:r>
            <w:r w:rsidR="00740794" w:rsidRPr="30FE432D">
              <w:rPr>
                <w:rFonts w:ascii="Arial" w:hAnsi="Arial" w:cs="Arial"/>
                <w:b/>
                <w:bCs/>
              </w:rPr>
              <w:t xml:space="preserve">successful projects </w:t>
            </w:r>
            <w:r w:rsidR="00E41029" w:rsidRPr="30FE432D">
              <w:rPr>
                <w:rFonts w:ascii="Arial" w:hAnsi="Arial" w:cs="Arial"/>
                <w:b/>
                <w:bCs/>
              </w:rPr>
              <w:t>should</w:t>
            </w:r>
            <w:r w:rsidR="007F2C3F" w:rsidRPr="30FE432D">
              <w:rPr>
                <w:rFonts w:ascii="Arial" w:hAnsi="Arial" w:cs="Arial"/>
                <w:b/>
                <w:bCs/>
              </w:rPr>
              <w:t xml:space="preserve"> support </w:t>
            </w:r>
            <w:r w:rsidR="00A11206" w:rsidRPr="30FE432D">
              <w:rPr>
                <w:rFonts w:ascii="Arial" w:hAnsi="Arial" w:cs="Arial"/>
                <w:b/>
                <w:bCs/>
              </w:rPr>
              <w:t xml:space="preserve">Knowsley </w:t>
            </w:r>
            <w:r w:rsidR="007F2C3F" w:rsidRPr="30FE432D">
              <w:rPr>
                <w:rFonts w:ascii="Arial" w:hAnsi="Arial" w:cs="Arial"/>
                <w:b/>
                <w:bCs/>
              </w:rPr>
              <w:t xml:space="preserve">children </w:t>
            </w:r>
            <w:r w:rsidR="00BC6F2D" w:rsidRPr="30FE432D">
              <w:rPr>
                <w:rFonts w:ascii="Arial" w:hAnsi="Arial" w:cs="Arial"/>
                <w:b/>
                <w:bCs/>
              </w:rPr>
              <w:t xml:space="preserve">and young people. </w:t>
            </w:r>
            <w:r w:rsidR="00001EC6" w:rsidRPr="30FE432D">
              <w:rPr>
                <w:rFonts w:ascii="Arial" w:hAnsi="Arial" w:cs="Arial"/>
                <w:b/>
                <w:bCs/>
              </w:rPr>
              <w:t>S</w:t>
            </w:r>
            <w:r w:rsidRPr="30FE432D">
              <w:rPr>
                <w:rFonts w:ascii="Arial" w:hAnsi="Arial" w:cs="Arial"/>
                <w:b/>
                <w:bCs/>
              </w:rPr>
              <w:t>uccessful applicants</w:t>
            </w:r>
            <w:r w:rsidR="00D810C7" w:rsidRPr="30FE432D">
              <w:rPr>
                <w:rFonts w:ascii="Arial" w:hAnsi="Arial" w:cs="Arial"/>
                <w:b/>
                <w:bCs/>
              </w:rPr>
              <w:t xml:space="preserve"> </w:t>
            </w:r>
            <w:r w:rsidR="00BC6F2D" w:rsidRPr="30FE432D">
              <w:rPr>
                <w:rFonts w:ascii="Arial" w:hAnsi="Arial" w:cs="Arial"/>
                <w:b/>
                <w:bCs/>
              </w:rPr>
              <w:t xml:space="preserve">will </w:t>
            </w:r>
            <w:r w:rsidR="00467CB1" w:rsidRPr="30FE432D">
              <w:rPr>
                <w:rFonts w:ascii="Arial" w:hAnsi="Arial" w:cs="Arial"/>
                <w:b/>
                <w:bCs/>
              </w:rPr>
              <w:t xml:space="preserve">need to </w:t>
            </w:r>
            <w:r w:rsidR="00D810C7" w:rsidRPr="30FE432D">
              <w:rPr>
                <w:rFonts w:ascii="Arial" w:hAnsi="Arial" w:cs="Arial"/>
                <w:b/>
                <w:bCs/>
              </w:rPr>
              <w:t xml:space="preserve">work with the </w:t>
            </w:r>
            <w:r w:rsidR="00740794" w:rsidRPr="30FE432D">
              <w:rPr>
                <w:rFonts w:ascii="Arial" w:hAnsi="Arial" w:cs="Arial"/>
                <w:b/>
                <w:bCs/>
              </w:rPr>
              <w:t>Council</w:t>
            </w:r>
            <w:r w:rsidR="00D810C7" w:rsidRPr="30FE432D">
              <w:rPr>
                <w:rFonts w:ascii="Arial" w:hAnsi="Arial" w:cs="Arial"/>
                <w:b/>
                <w:bCs/>
              </w:rPr>
              <w:t xml:space="preserve"> to </w:t>
            </w:r>
            <w:r w:rsidR="00BC6F2D" w:rsidRPr="30FE432D">
              <w:rPr>
                <w:rFonts w:ascii="Arial" w:hAnsi="Arial" w:cs="Arial"/>
                <w:b/>
                <w:bCs/>
              </w:rPr>
              <w:t xml:space="preserve">market and communicate their offer and ensure it is fully utilised. </w:t>
            </w:r>
          </w:p>
          <w:p w14:paraId="0C158A55" w14:textId="7D252B3D" w:rsidR="30FE432D" w:rsidRDefault="30FE432D" w:rsidP="30FE432D">
            <w:pPr>
              <w:spacing w:after="120"/>
              <w:jc w:val="both"/>
              <w:rPr>
                <w:rFonts w:ascii="Arial" w:hAnsi="Arial" w:cs="Arial"/>
                <w:b/>
                <w:bCs/>
              </w:rPr>
            </w:pPr>
          </w:p>
          <w:p w14:paraId="481B39DB" w14:textId="5999DD75" w:rsidR="00F12118" w:rsidRDefault="00497CCE" w:rsidP="30FE432D">
            <w:pPr>
              <w:spacing w:after="120"/>
              <w:rPr>
                <w:rFonts w:ascii="Arial" w:hAnsi="Arial" w:cs="Arial"/>
                <w:b/>
                <w:bCs/>
              </w:rPr>
            </w:pPr>
            <w:r w:rsidRPr="30FE432D">
              <w:rPr>
                <w:rFonts w:ascii="Arial" w:hAnsi="Arial" w:cs="Arial"/>
                <w:b/>
                <w:bCs/>
              </w:rPr>
              <w:t xml:space="preserve">3.   </w:t>
            </w:r>
            <w:r w:rsidR="003B3FC6" w:rsidRPr="30FE432D">
              <w:rPr>
                <w:rFonts w:ascii="Arial" w:hAnsi="Arial" w:cs="Arial"/>
                <w:b/>
                <w:bCs/>
              </w:rPr>
              <w:t xml:space="preserve">Evidence of </w:t>
            </w:r>
            <w:r w:rsidRPr="30FE432D">
              <w:rPr>
                <w:rFonts w:ascii="Arial" w:hAnsi="Arial" w:cs="Arial"/>
                <w:b/>
                <w:bCs/>
              </w:rPr>
              <w:t>Compliance</w:t>
            </w:r>
          </w:p>
          <w:p w14:paraId="4F30AD24" w14:textId="66201340" w:rsidR="003B3FC6" w:rsidRDefault="00477C86" w:rsidP="30FE432D">
            <w:pPr>
              <w:spacing w:after="120"/>
              <w:jc w:val="both"/>
              <w:rPr>
                <w:rFonts w:ascii="Arial" w:hAnsi="Arial" w:cs="Arial"/>
              </w:rPr>
            </w:pPr>
            <w:r w:rsidRPr="30FE432D">
              <w:rPr>
                <w:rFonts w:ascii="Arial" w:hAnsi="Arial" w:cs="Arial"/>
              </w:rPr>
              <w:t xml:space="preserve">All applications </w:t>
            </w:r>
            <w:r w:rsidR="003B3FC6" w:rsidRPr="30FE432D">
              <w:rPr>
                <w:rFonts w:ascii="Arial" w:hAnsi="Arial" w:cs="Arial"/>
                <w:b/>
                <w:bCs/>
                <w:u w:val="single"/>
              </w:rPr>
              <w:t>MUST</w:t>
            </w:r>
            <w:r w:rsidR="003B3FC6" w:rsidRPr="30FE432D">
              <w:rPr>
                <w:rFonts w:ascii="Arial" w:hAnsi="Arial" w:cs="Arial"/>
              </w:rPr>
              <w:t xml:space="preserve"> </w:t>
            </w:r>
            <w:r w:rsidR="007A138E" w:rsidRPr="30FE432D">
              <w:rPr>
                <w:rFonts w:ascii="Arial" w:hAnsi="Arial" w:cs="Arial"/>
              </w:rPr>
              <w:t>provide</w:t>
            </w:r>
            <w:r w:rsidRPr="30FE432D">
              <w:rPr>
                <w:rFonts w:ascii="Arial" w:hAnsi="Arial" w:cs="Arial"/>
              </w:rPr>
              <w:t xml:space="preserve"> </w:t>
            </w:r>
            <w:r w:rsidR="007A138E" w:rsidRPr="30FE432D">
              <w:rPr>
                <w:rFonts w:ascii="Arial" w:hAnsi="Arial" w:cs="Arial"/>
              </w:rPr>
              <w:t xml:space="preserve">with their application </w:t>
            </w:r>
            <w:r w:rsidR="003B3FC6" w:rsidRPr="30FE432D">
              <w:rPr>
                <w:rFonts w:ascii="Arial" w:hAnsi="Arial" w:cs="Arial"/>
              </w:rPr>
              <w:t>evidence to show that: -</w:t>
            </w:r>
          </w:p>
          <w:p w14:paraId="11BC3340" w14:textId="33F8FA07" w:rsidR="008B60DF" w:rsidRPr="008B60DF" w:rsidRDefault="008B60DF" w:rsidP="30FE432D">
            <w:pPr>
              <w:pStyle w:val="ListParagraph"/>
              <w:numPr>
                <w:ilvl w:val="0"/>
                <w:numId w:val="17"/>
              </w:numPr>
              <w:spacing w:after="120"/>
              <w:jc w:val="both"/>
              <w:rPr>
                <w:rFonts w:ascii="Arial" w:hAnsi="Arial" w:cs="Arial"/>
              </w:rPr>
            </w:pPr>
            <w:r w:rsidRPr="30FE432D">
              <w:rPr>
                <w:rFonts w:ascii="Arial" w:hAnsi="Arial" w:cs="Arial"/>
              </w:rPr>
              <w:t>Public Liability Insurance</w:t>
            </w:r>
            <w:r w:rsidR="00784E14" w:rsidRPr="30FE432D">
              <w:rPr>
                <w:rFonts w:ascii="Arial" w:hAnsi="Arial" w:cs="Arial"/>
              </w:rPr>
              <w:t xml:space="preserve">. </w:t>
            </w:r>
            <w:r w:rsidRPr="30FE432D">
              <w:rPr>
                <w:rFonts w:ascii="Arial" w:hAnsi="Arial" w:cs="Arial"/>
                <w:b/>
                <w:bCs/>
              </w:rPr>
              <w:t>Please note that Children's Services funded organisations are required to hold £5,000,000 Public Liability Insurance.</w:t>
            </w:r>
          </w:p>
          <w:p w14:paraId="16AC6749" w14:textId="66BC4279" w:rsidR="008B60DF" w:rsidRPr="008B60DF" w:rsidRDefault="008B60DF" w:rsidP="30FE432D">
            <w:pPr>
              <w:pStyle w:val="ListParagraph"/>
              <w:numPr>
                <w:ilvl w:val="0"/>
                <w:numId w:val="17"/>
              </w:numPr>
              <w:spacing w:after="120"/>
              <w:jc w:val="both"/>
              <w:rPr>
                <w:rFonts w:ascii="Arial" w:hAnsi="Arial" w:cs="Arial"/>
              </w:rPr>
            </w:pPr>
            <w:r w:rsidRPr="30FE432D">
              <w:rPr>
                <w:rFonts w:ascii="Arial" w:hAnsi="Arial" w:cs="Arial"/>
              </w:rPr>
              <w:t xml:space="preserve">Employer’s Liability Insurance (where applicable)  </w:t>
            </w:r>
          </w:p>
          <w:p w14:paraId="6EF09830" w14:textId="7890A738" w:rsidR="008B60DF" w:rsidRPr="008B60DF" w:rsidRDefault="008B60DF" w:rsidP="30FE432D">
            <w:pPr>
              <w:pStyle w:val="ListParagraph"/>
              <w:numPr>
                <w:ilvl w:val="0"/>
                <w:numId w:val="17"/>
              </w:numPr>
              <w:spacing w:after="120"/>
              <w:jc w:val="both"/>
              <w:rPr>
                <w:rFonts w:ascii="Arial" w:hAnsi="Arial" w:cs="Arial"/>
              </w:rPr>
            </w:pPr>
            <w:r w:rsidRPr="30FE432D">
              <w:rPr>
                <w:rFonts w:ascii="Arial" w:hAnsi="Arial" w:cs="Arial"/>
              </w:rPr>
              <w:t>Diversity and Equal Opportunities policy</w:t>
            </w:r>
          </w:p>
          <w:p w14:paraId="1F0B6D8A" w14:textId="7DBD806D" w:rsidR="008B60DF" w:rsidRPr="008B60DF" w:rsidRDefault="008B60DF" w:rsidP="30FE432D">
            <w:pPr>
              <w:pStyle w:val="ListParagraph"/>
              <w:numPr>
                <w:ilvl w:val="0"/>
                <w:numId w:val="17"/>
              </w:numPr>
              <w:spacing w:after="120"/>
              <w:jc w:val="both"/>
              <w:rPr>
                <w:rFonts w:ascii="Arial" w:hAnsi="Arial" w:cs="Arial"/>
              </w:rPr>
            </w:pPr>
            <w:r w:rsidRPr="30FE432D">
              <w:rPr>
                <w:rFonts w:ascii="Arial" w:hAnsi="Arial" w:cs="Arial"/>
              </w:rPr>
              <w:t xml:space="preserve">A risk assessment covering your organisation’s </w:t>
            </w:r>
            <w:r w:rsidR="00484F4D" w:rsidRPr="30FE432D">
              <w:rPr>
                <w:rFonts w:ascii="Arial" w:hAnsi="Arial" w:cs="Arial"/>
              </w:rPr>
              <w:t>activities.</w:t>
            </w:r>
          </w:p>
          <w:p w14:paraId="37E1203D" w14:textId="3B2AC423" w:rsidR="008B60DF" w:rsidRPr="008B60DF" w:rsidRDefault="008B60DF" w:rsidP="30FE432D">
            <w:pPr>
              <w:pStyle w:val="ListParagraph"/>
              <w:numPr>
                <w:ilvl w:val="0"/>
                <w:numId w:val="17"/>
              </w:numPr>
              <w:spacing w:after="120"/>
              <w:jc w:val="both"/>
              <w:rPr>
                <w:rFonts w:ascii="Arial" w:hAnsi="Arial" w:cs="Arial"/>
              </w:rPr>
            </w:pPr>
            <w:r w:rsidRPr="30FE432D">
              <w:rPr>
                <w:rFonts w:ascii="Arial" w:hAnsi="Arial" w:cs="Arial"/>
              </w:rPr>
              <w:t>Safeguarding Policy for Children/Vulnerable Adults</w:t>
            </w:r>
          </w:p>
          <w:p w14:paraId="529E98FA" w14:textId="2AA82718" w:rsidR="008B60DF" w:rsidRPr="008B60DF" w:rsidRDefault="008B60DF" w:rsidP="30FE432D">
            <w:pPr>
              <w:pStyle w:val="ListParagraph"/>
              <w:numPr>
                <w:ilvl w:val="0"/>
                <w:numId w:val="17"/>
              </w:numPr>
              <w:spacing w:after="120"/>
              <w:jc w:val="both"/>
              <w:rPr>
                <w:rFonts w:ascii="Arial" w:hAnsi="Arial" w:cs="Arial"/>
              </w:rPr>
            </w:pPr>
            <w:r w:rsidRPr="30FE432D">
              <w:rPr>
                <w:rFonts w:ascii="Arial" w:hAnsi="Arial" w:cs="Arial"/>
              </w:rPr>
              <w:t>Covid 19 policy for staff, volunteers, trustees, and clients</w:t>
            </w:r>
          </w:p>
          <w:p w14:paraId="22C017E4" w14:textId="3C8722C4" w:rsidR="003B3FC6" w:rsidRDefault="008B60DF" w:rsidP="30FE432D">
            <w:pPr>
              <w:pStyle w:val="ListParagraph"/>
              <w:numPr>
                <w:ilvl w:val="0"/>
                <w:numId w:val="17"/>
              </w:numPr>
              <w:spacing w:after="120"/>
              <w:jc w:val="both"/>
              <w:rPr>
                <w:rFonts w:ascii="Arial" w:hAnsi="Arial" w:cs="Arial"/>
              </w:rPr>
            </w:pPr>
            <w:r w:rsidRPr="30FE432D">
              <w:rPr>
                <w:rFonts w:ascii="Arial" w:hAnsi="Arial" w:cs="Arial"/>
              </w:rPr>
              <w:t xml:space="preserve">Copies of your organisation’s latest bank statement (statements within the last 3 months of the application date showing </w:t>
            </w:r>
            <w:r w:rsidR="00854D90" w:rsidRPr="30FE432D">
              <w:rPr>
                <w:rFonts w:ascii="Arial" w:hAnsi="Arial" w:cs="Arial"/>
              </w:rPr>
              <w:t xml:space="preserve">the bank name, the </w:t>
            </w:r>
            <w:r w:rsidRPr="30FE432D">
              <w:rPr>
                <w:rFonts w:ascii="Arial" w:hAnsi="Arial" w:cs="Arial"/>
              </w:rPr>
              <w:t>name of organisation that is applying, address</w:t>
            </w:r>
            <w:r w:rsidR="00854D90" w:rsidRPr="30FE432D">
              <w:rPr>
                <w:rFonts w:ascii="Arial" w:hAnsi="Arial" w:cs="Arial"/>
              </w:rPr>
              <w:t xml:space="preserve"> of the organisation</w:t>
            </w:r>
            <w:r w:rsidRPr="30FE432D">
              <w:rPr>
                <w:rFonts w:ascii="Arial" w:hAnsi="Arial" w:cs="Arial"/>
              </w:rPr>
              <w:t>, sort code and account number)</w:t>
            </w:r>
          </w:p>
          <w:p w14:paraId="6704A160" w14:textId="76C37CCF" w:rsidR="00854D90" w:rsidRDefault="00854D90" w:rsidP="30FE432D">
            <w:pPr>
              <w:pStyle w:val="ListParagraph"/>
              <w:numPr>
                <w:ilvl w:val="0"/>
                <w:numId w:val="17"/>
              </w:numPr>
              <w:spacing w:after="120"/>
              <w:jc w:val="both"/>
              <w:rPr>
                <w:rFonts w:ascii="Arial" w:hAnsi="Arial" w:cs="Arial"/>
              </w:rPr>
            </w:pPr>
            <w:r w:rsidRPr="30FE432D">
              <w:rPr>
                <w:rFonts w:ascii="Arial" w:hAnsi="Arial" w:cs="Arial"/>
              </w:rPr>
              <w:t>Names of at least two signatories on the business account.</w:t>
            </w:r>
          </w:p>
          <w:p w14:paraId="4615617A" w14:textId="69F3B998" w:rsidR="00402996" w:rsidRDefault="00854D90" w:rsidP="30FE432D">
            <w:pPr>
              <w:pStyle w:val="ListParagraph"/>
              <w:numPr>
                <w:ilvl w:val="0"/>
                <w:numId w:val="17"/>
              </w:numPr>
              <w:spacing w:after="120"/>
              <w:jc w:val="both"/>
              <w:rPr>
                <w:rFonts w:ascii="Arial" w:hAnsi="Arial" w:cs="Arial"/>
              </w:rPr>
            </w:pPr>
            <w:r w:rsidRPr="30FE432D">
              <w:rPr>
                <w:rFonts w:ascii="Arial" w:hAnsi="Arial" w:cs="Arial"/>
              </w:rPr>
              <w:t>A copy of your latest accounts.</w:t>
            </w:r>
          </w:p>
        </w:tc>
      </w:tr>
      <w:tr w:rsidR="00A44586" w14:paraId="420F246B" w14:textId="77777777" w:rsidTr="2F130F41">
        <w:trPr>
          <w:trHeight w:val="369"/>
        </w:trPr>
        <w:tc>
          <w:tcPr>
            <w:tcW w:w="10557" w:type="dxa"/>
            <w:shd w:val="clear" w:color="auto" w:fill="A6A6A6" w:themeFill="background1" w:themeFillShade="A6"/>
            <w:vAlign w:val="center"/>
          </w:tcPr>
          <w:p w14:paraId="1B45064B" w14:textId="3B00F288" w:rsidR="00A44586" w:rsidRPr="00AC47CB" w:rsidRDefault="00AC47CB" w:rsidP="30FE432D">
            <w:pPr>
              <w:jc w:val="center"/>
              <w:rPr>
                <w:rFonts w:ascii="Arial" w:hAnsi="Arial" w:cs="Arial"/>
                <w:b/>
                <w:bCs/>
              </w:rPr>
            </w:pPr>
            <w:r w:rsidRPr="30FE432D">
              <w:rPr>
                <w:rFonts w:ascii="Arial" w:hAnsi="Arial" w:cs="Arial"/>
                <w:b/>
                <w:bCs/>
              </w:rPr>
              <w:lastRenderedPageBreak/>
              <w:t>FINANCIAL ELIGIBILITY</w:t>
            </w:r>
          </w:p>
        </w:tc>
      </w:tr>
      <w:tr w:rsidR="00A44586" w:rsidRPr="001A2464" w14:paraId="6D305C33" w14:textId="77777777" w:rsidTr="2F130F41">
        <w:trPr>
          <w:trHeight w:val="369"/>
        </w:trPr>
        <w:tc>
          <w:tcPr>
            <w:tcW w:w="10557" w:type="dxa"/>
            <w:shd w:val="clear" w:color="auto" w:fill="auto"/>
            <w:vAlign w:val="center"/>
          </w:tcPr>
          <w:p w14:paraId="699C2C9F" w14:textId="65986139" w:rsidR="00A44586" w:rsidRDefault="00A44586" w:rsidP="30FE432D">
            <w:pPr>
              <w:rPr>
                <w:rFonts w:ascii="Arial" w:hAnsi="Arial" w:cs="Arial"/>
              </w:rPr>
            </w:pPr>
            <w:r w:rsidRPr="30FE432D">
              <w:rPr>
                <w:rFonts w:ascii="Arial" w:hAnsi="Arial" w:cs="Arial"/>
              </w:rPr>
              <w:t xml:space="preserve">Grants of </w:t>
            </w:r>
            <w:r w:rsidRPr="30FE432D">
              <w:rPr>
                <w:rFonts w:ascii="Arial" w:hAnsi="Arial" w:cs="Arial"/>
                <w:b/>
                <w:bCs/>
              </w:rPr>
              <w:t>up to £5,000</w:t>
            </w:r>
            <w:r w:rsidRPr="30FE432D">
              <w:rPr>
                <w:rFonts w:ascii="Arial" w:hAnsi="Arial" w:cs="Arial"/>
              </w:rPr>
              <w:t xml:space="preserve"> can be applied for under this application process, to commence within the financial year 202</w:t>
            </w:r>
            <w:r w:rsidR="1D6D9D2A" w:rsidRPr="30FE432D">
              <w:rPr>
                <w:rFonts w:ascii="Arial" w:hAnsi="Arial" w:cs="Arial"/>
              </w:rPr>
              <w:t>4</w:t>
            </w:r>
            <w:r w:rsidR="00B2141F" w:rsidRPr="30FE432D">
              <w:rPr>
                <w:rFonts w:ascii="Arial" w:hAnsi="Arial" w:cs="Arial"/>
              </w:rPr>
              <w:t>/2</w:t>
            </w:r>
            <w:r w:rsidR="51B48ED1" w:rsidRPr="30FE432D">
              <w:rPr>
                <w:rFonts w:ascii="Arial" w:hAnsi="Arial" w:cs="Arial"/>
              </w:rPr>
              <w:t>5.</w:t>
            </w:r>
            <w:r w:rsidRPr="30FE432D">
              <w:rPr>
                <w:rFonts w:ascii="Arial" w:hAnsi="Arial" w:cs="Arial"/>
              </w:rPr>
              <w:t xml:space="preserve"> </w:t>
            </w:r>
          </w:p>
          <w:p w14:paraId="4603CD50" w14:textId="6F822514" w:rsidR="30FE432D" w:rsidRDefault="30FE432D" w:rsidP="30FE432D">
            <w:pPr>
              <w:rPr>
                <w:rFonts w:ascii="Arial" w:hAnsi="Arial" w:cs="Arial"/>
              </w:rPr>
            </w:pPr>
          </w:p>
          <w:p w14:paraId="7D976EEF" w14:textId="22B4C440" w:rsidR="00854D90" w:rsidRDefault="00854D90" w:rsidP="30FE432D">
            <w:pPr>
              <w:jc w:val="both"/>
              <w:rPr>
                <w:rFonts w:ascii="Arial" w:hAnsi="Arial" w:cs="Arial"/>
              </w:rPr>
            </w:pPr>
            <w:r w:rsidRPr="30FE432D">
              <w:rPr>
                <w:rFonts w:ascii="Arial" w:hAnsi="Arial" w:cs="Arial"/>
              </w:rPr>
              <w:t>For the purposes of this grant: -</w:t>
            </w:r>
          </w:p>
          <w:p w14:paraId="67425C1B" w14:textId="486831B9" w:rsidR="0045654D" w:rsidRPr="00AC47CB" w:rsidRDefault="00854D90" w:rsidP="30FE432D">
            <w:pPr>
              <w:pStyle w:val="ListParagraph"/>
              <w:numPr>
                <w:ilvl w:val="0"/>
                <w:numId w:val="20"/>
              </w:numPr>
              <w:ind w:left="316" w:hanging="316"/>
              <w:jc w:val="both"/>
              <w:rPr>
                <w:rFonts w:ascii="Arial" w:hAnsi="Arial" w:cs="Arial"/>
              </w:rPr>
            </w:pPr>
            <w:r w:rsidRPr="30FE432D">
              <w:rPr>
                <w:rFonts w:ascii="Arial" w:hAnsi="Arial" w:cs="Arial"/>
              </w:rPr>
              <w:t xml:space="preserve">The </w:t>
            </w:r>
            <w:r w:rsidR="00A44586" w:rsidRPr="30FE432D">
              <w:rPr>
                <w:rFonts w:ascii="Arial" w:hAnsi="Arial" w:cs="Arial"/>
              </w:rPr>
              <w:t>group</w:t>
            </w:r>
            <w:r w:rsidR="00DE415D" w:rsidRPr="30FE432D">
              <w:rPr>
                <w:rFonts w:ascii="Arial" w:hAnsi="Arial" w:cs="Arial"/>
              </w:rPr>
              <w:t xml:space="preserve"> </w:t>
            </w:r>
            <w:r w:rsidR="00A44586" w:rsidRPr="30FE432D">
              <w:rPr>
                <w:rFonts w:ascii="Arial" w:hAnsi="Arial" w:cs="Arial"/>
              </w:rPr>
              <w:t>/</w:t>
            </w:r>
            <w:r w:rsidR="00DE415D" w:rsidRPr="30FE432D">
              <w:rPr>
                <w:rFonts w:ascii="Arial" w:hAnsi="Arial" w:cs="Arial"/>
              </w:rPr>
              <w:t xml:space="preserve"> </w:t>
            </w:r>
            <w:r w:rsidR="00A44586" w:rsidRPr="30FE432D">
              <w:rPr>
                <w:rFonts w:ascii="Arial" w:hAnsi="Arial" w:cs="Arial"/>
              </w:rPr>
              <w:t xml:space="preserve">organisation </w:t>
            </w:r>
            <w:r w:rsidR="00A44586" w:rsidRPr="30FE432D">
              <w:rPr>
                <w:rFonts w:ascii="Arial" w:hAnsi="Arial" w:cs="Arial"/>
                <w:b/>
                <w:bCs/>
              </w:rPr>
              <w:t>MUST</w:t>
            </w:r>
            <w:r w:rsidR="00A44586" w:rsidRPr="30FE432D">
              <w:rPr>
                <w:rFonts w:ascii="Arial" w:hAnsi="Arial" w:cs="Arial"/>
              </w:rPr>
              <w:t xml:space="preserve"> have a separate bank </w:t>
            </w:r>
            <w:r w:rsidR="00484F4D" w:rsidRPr="30FE432D">
              <w:rPr>
                <w:rFonts w:ascii="Arial" w:hAnsi="Arial" w:cs="Arial"/>
              </w:rPr>
              <w:t>account.</w:t>
            </w:r>
          </w:p>
          <w:p w14:paraId="287AB617" w14:textId="6AF62E6A" w:rsidR="0045654D" w:rsidRDefault="00854D90" w:rsidP="30FE432D">
            <w:pPr>
              <w:pStyle w:val="ListParagraph"/>
              <w:numPr>
                <w:ilvl w:val="0"/>
                <w:numId w:val="20"/>
              </w:numPr>
              <w:ind w:left="316" w:hanging="316"/>
              <w:jc w:val="both"/>
              <w:rPr>
                <w:rFonts w:ascii="Arial" w:hAnsi="Arial" w:cs="Arial"/>
              </w:rPr>
            </w:pPr>
            <w:r w:rsidRPr="30FE432D">
              <w:rPr>
                <w:rFonts w:ascii="Arial" w:hAnsi="Arial" w:cs="Arial"/>
              </w:rPr>
              <w:t xml:space="preserve">Grant funding </w:t>
            </w:r>
            <w:r w:rsidR="00DE415D" w:rsidRPr="30FE432D">
              <w:rPr>
                <w:rFonts w:ascii="Arial" w:hAnsi="Arial" w:cs="Arial"/>
              </w:rPr>
              <w:t>will not be paid into a personal account</w:t>
            </w:r>
            <w:r w:rsidRPr="30FE432D">
              <w:rPr>
                <w:rFonts w:ascii="Arial" w:hAnsi="Arial" w:cs="Arial"/>
              </w:rPr>
              <w:t xml:space="preserve"> or int</w:t>
            </w:r>
            <w:r w:rsidR="0045654D" w:rsidRPr="30FE432D">
              <w:rPr>
                <w:rFonts w:ascii="Arial" w:hAnsi="Arial" w:cs="Arial"/>
              </w:rPr>
              <w:t>o</w:t>
            </w:r>
            <w:r w:rsidRPr="30FE432D">
              <w:rPr>
                <w:rFonts w:ascii="Arial" w:hAnsi="Arial" w:cs="Arial"/>
              </w:rPr>
              <w:t xml:space="preserve"> a bank that is not registered or recognised by the UK Government.</w:t>
            </w:r>
          </w:p>
          <w:p w14:paraId="05BCB4D0" w14:textId="09A5E7B6" w:rsidR="0045654D" w:rsidRPr="00AC47CB" w:rsidRDefault="00854D90" w:rsidP="30FE432D">
            <w:pPr>
              <w:pStyle w:val="ListParagraph"/>
              <w:numPr>
                <w:ilvl w:val="0"/>
                <w:numId w:val="20"/>
              </w:numPr>
              <w:ind w:left="316" w:hanging="316"/>
              <w:jc w:val="both"/>
              <w:rPr>
                <w:rFonts w:ascii="Arial" w:hAnsi="Arial" w:cs="Arial"/>
              </w:rPr>
            </w:pPr>
            <w:r w:rsidRPr="30FE432D">
              <w:rPr>
                <w:rFonts w:ascii="Arial" w:hAnsi="Arial" w:cs="Arial"/>
              </w:rPr>
              <w:t>Ther</w:t>
            </w:r>
            <w:r w:rsidR="0045654D" w:rsidRPr="30FE432D">
              <w:rPr>
                <w:rFonts w:ascii="Arial" w:hAnsi="Arial" w:cs="Arial"/>
              </w:rPr>
              <w:t>e</w:t>
            </w:r>
            <w:r w:rsidRPr="30FE432D">
              <w:rPr>
                <w:rFonts w:ascii="Arial" w:hAnsi="Arial" w:cs="Arial"/>
              </w:rPr>
              <w:t xml:space="preserve"> must be at least two </w:t>
            </w:r>
            <w:r w:rsidR="00A44586" w:rsidRPr="30FE432D">
              <w:rPr>
                <w:rFonts w:ascii="Arial" w:hAnsi="Arial" w:cs="Arial"/>
              </w:rPr>
              <w:t>co-signatories</w:t>
            </w:r>
            <w:r w:rsidRPr="30FE432D">
              <w:rPr>
                <w:rFonts w:ascii="Arial" w:hAnsi="Arial" w:cs="Arial"/>
              </w:rPr>
              <w:t xml:space="preserve"> on the bank account</w:t>
            </w:r>
            <w:r w:rsidR="00A44586" w:rsidRPr="30FE432D">
              <w:rPr>
                <w:rFonts w:ascii="Arial" w:hAnsi="Arial" w:cs="Arial"/>
              </w:rPr>
              <w:t xml:space="preserve"> </w:t>
            </w:r>
            <w:r w:rsidR="000E48C8" w:rsidRPr="30FE432D">
              <w:rPr>
                <w:rFonts w:ascii="Arial" w:hAnsi="Arial" w:cs="Arial"/>
              </w:rPr>
              <w:t>to</w:t>
            </w:r>
            <w:r w:rsidR="00A44586" w:rsidRPr="30FE432D">
              <w:rPr>
                <w:rFonts w:ascii="Arial" w:hAnsi="Arial" w:cs="Arial"/>
              </w:rPr>
              <w:t xml:space="preserve"> administer funds.</w:t>
            </w:r>
          </w:p>
          <w:p w14:paraId="3F2E6F53" w14:textId="2A691A72" w:rsidR="0045654D" w:rsidRDefault="00A44586" w:rsidP="30FE432D">
            <w:pPr>
              <w:pStyle w:val="ListParagraph"/>
              <w:numPr>
                <w:ilvl w:val="0"/>
                <w:numId w:val="20"/>
              </w:numPr>
              <w:ind w:left="316" w:hanging="316"/>
              <w:jc w:val="both"/>
              <w:rPr>
                <w:rFonts w:ascii="Arial" w:hAnsi="Arial" w:cs="Arial"/>
              </w:rPr>
            </w:pPr>
            <w:r w:rsidRPr="30FE432D">
              <w:rPr>
                <w:rFonts w:ascii="Arial" w:hAnsi="Arial" w:cs="Arial"/>
              </w:rPr>
              <w:t xml:space="preserve">Organisations will not normally be eligible for grants where they hold unallocated reserves </w:t>
            </w:r>
            <w:r w:rsidR="00854D90" w:rsidRPr="30FE432D">
              <w:rPr>
                <w:rFonts w:ascii="Arial" w:hAnsi="Arial" w:cs="Arial"/>
              </w:rPr>
              <w:t>of more than</w:t>
            </w:r>
            <w:r w:rsidRPr="30FE432D">
              <w:rPr>
                <w:rFonts w:ascii="Arial" w:hAnsi="Arial" w:cs="Arial"/>
              </w:rPr>
              <w:t xml:space="preserve"> one year's running costs, or where it is judged that these reserves are unreasonably </w:t>
            </w:r>
            <w:r w:rsidR="0045654D" w:rsidRPr="30FE432D">
              <w:rPr>
                <w:rFonts w:ascii="Arial" w:hAnsi="Arial" w:cs="Arial"/>
              </w:rPr>
              <w:t>more than</w:t>
            </w:r>
            <w:r w:rsidRPr="30FE432D">
              <w:rPr>
                <w:rFonts w:ascii="Arial" w:hAnsi="Arial" w:cs="Arial"/>
              </w:rPr>
              <w:t xml:space="preserve"> what is required or not allocated for legitimate purposes</w:t>
            </w:r>
            <w:r w:rsidR="00784E14" w:rsidRPr="30FE432D">
              <w:rPr>
                <w:rFonts w:ascii="Arial" w:hAnsi="Arial" w:cs="Arial"/>
              </w:rPr>
              <w:t xml:space="preserve">. </w:t>
            </w:r>
          </w:p>
          <w:p w14:paraId="65D7AE04" w14:textId="77777777" w:rsidR="0045654D" w:rsidRDefault="0045654D" w:rsidP="30FE432D">
            <w:pPr>
              <w:pStyle w:val="ListParagraph"/>
              <w:ind w:left="316"/>
              <w:jc w:val="both"/>
              <w:rPr>
                <w:rFonts w:ascii="Arial" w:hAnsi="Arial" w:cs="Arial"/>
              </w:rPr>
            </w:pPr>
          </w:p>
          <w:p w14:paraId="0AF84B09" w14:textId="53BB5305" w:rsidR="00A44586" w:rsidRPr="008C2F30" w:rsidRDefault="0045654D" w:rsidP="30FE432D">
            <w:pPr>
              <w:pStyle w:val="ListParagraph"/>
              <w:ind w:left="0"/>
              <w:jc w:val="both"/>
              <w:rPr>
                <w:rFonts w:ascii="Arial" w:hAnsi="Arial" w:cs="Arial"/>
              </w:rPr>
            </w:pPr>
            <w:r w:rsidRPr="30FE432D">
              <w:rPr>
                <w:rFonts w:ascii="Arial" w:hAnsi="Arial" w:cs="Arial"/>
              </w:rPr>
              <w:t xml:space="preserve">For </w:t>
            </w:r>
            <w:r w:rsidR="00784E14" w:rsidRPr="30FE432D">
              <w:rPr>
                <w:rFonts w:ascii="Arial" w:hAnsi="Arial" w:cs="Arial"/>
              </w:rPr>
              <w:t>information,</w:t>
            </w:r>
            <w:r w:rsidRPr="30FE432D">
              <w:rPr>
                <w:rFonts w:ascii="Arial" w:hAnsi="Arial" w:cs="Arial"/>
              </w:rPr>
              <w:t xml:space="preserve"> t</w:t>
            </w:r>
            <w:r w:rsidR="00A44586" w:rsidRPr="30FE432D">
              <w:rPr>
                <w:rFonts w:ascii="Arial" w:hAnsi="Arial" w:cs="Arial"/>
              </w:rPr>
              <w:t>he Charity Commission definition of reserve is:</w:t>
            </w:r>
          </w:p>
          <w:p w14:paraId="64106A92" w14:textId="6249C9F6" w:rsidR="00A44586" w:rsidRDefault="00A44586" w:rsidP="30FE432D">
            <w:pPr>
              <w:jc w:val="both"/>
              <w:rPr>
                <w:rFonts w:ascii="Arial" w:hAnsi="Arial" w:cs="Arial"/>
                <w:i/>
                <w:iCs/>
              </w:rPr>
            </w:pPr>
            <w:r w:rsidRPr="30FE432D">
              <w:rPr>
                <w:rFonts w:ascii="Arial" w:hAnsi="Arial" w:cs="Arial"/>
                <w:i/>
                <w:iCs/>
              </w:rPr>
              <w:t xml:space="preserve">Income funds that are freely available for its general (unrestricted) purposes. "Reserves" are therefore the resources the organisation has or can make available to spend, for any or all of the charity's </w:t>
            </w:r>
            <w:r w:rsidR="00BC6D90" w:rsidRPr="30FE432D">
              <w:rPr>
                <w:rFonts w:ascii="Arial" w:hAnsi="Arial" w:cs="Arial"/>
                <w:i/>
                <w:iCs/>
              </w:rPr>
              <w:t>purposes once</w:t>
            </w:r>
            <w:r w:rsidRPr="30FE432D">
              <w:rPr>
                <w:rFonts w:ascii="Arial" w:hAnsi="Arial" w:cs="Arial"/>
                <w:i/>
                <w:iCs/>
              </w:rPr>
              <w:t xml:space="preserve"> it has met its commitments and covered its other planned expenditure. It is not yet spent, </w:t>
            </w:r>
            <w:r w:rsidR="00BC6D90" w:rsidRPr="30FE432D">
              <w:rPr>
                <w:rFonts w:ascii="Arial" w:hAnsi="Arial" w:cs="Arial"/>
                <w:i/>
                <w:iCs/>
              </w:rPr>
              <w:t>committed,</w:t>
            </w:r>
            <w:r w:rsidRPr="30FE432D">
              <w:rPr>
                <w:rFonts w:ascii="Arial" w:hAnsi="Arial" w:cs="Arial"/>
                <w:i/>
                <w:iCs/>
              </w:rPr>
              <w:t xml:space="preserve"> or designated.</w:t>
            </w:r>
          </w:p>
          <w:p w14:paraId="42FD77F9" w14:textId="3C79084C" w:rsidR="30FE432D" w:rsidRDefault="30FE432D" w:rsidP="30FE432D">
            <w:pPr>
              <w:jc w:val="both"/>
              <w:rPr>
                <w:rFonts w:ascii="Arial" w:hAnsi="Arial" w:cs="Arial"/>
                <w:i/>
                <w:iCs/>
              </w:rPr>
            </w:pPr>
          </w:p>
          <w:p w14:paraId="6A827A6D" w14:textId="5A3ABF2B" w:rsidR="59BCA8B3" w:rsidRDefault="00A44586" w:rsidP="30FE432D">
            <w:pPr>
              <w:jc w:val="both"/>
              <w:rPr>
                <w:rFonts w:ascii="Arial" w:hAnsi="Arial" w:cs="Arial"/>
              </w:rPr>
            </w:pPr>
            <w:r w:rsidRPr="30FE432D">
              <w:rPr>
                <w:rFonts w:ascii="Arial" w:hAnsi="Arial" w:cs="Arial"/>
              </w:rPr>
              <w:t xml:space="preserve">In the current financial </w:t>
            </w:r>
            <w:r w:rsidR="0045654D" w:rsidRPr="30FE432D">
              <w:rPr>
                <w:rFonts w:ascii="Arial" w:hAnsi="Arial" w:cs="Arial"/>
              </w:rPr>
              <w:t>climate,</w:t>
            </w:r>
            <w:r w:rsidRPr="30FE432D">
              <w:rPr>
                <w:rFonts w:ascii="Arial" w:hAnsi="Arial" w:cs="Arial"/>
              </w:rPr>
              <w:t xml:space="preserve"> it is even more essential that projects </w:t>
            </w:r>
            <w:r w:rsidR="005158DF" w:rsidRPr="30FE432D">
              <w:rPr>
                <w:rFonts w:ascii="Arial" w:hAnsi="Arial" w:cs="Arial"/>
              </w:rPr>
              <w:t xml:space="preserve">and the </w:t>
            </w:r>
            <w:r w:rsidRPr="30FE432D">
              <w:rPr>
                <w:rFonts w:ascii="Arial" w:hAnsi="Arial" w:cs="Arial"/>
              </w:rPr>
              <w:t xml:space="preserve">organisations applying for funding </w:t>
            </w:r>
            <w:r w:rsidR="005158DF" w:rsidRPr="30FE432D">
              <w:rPr>
                <w:rFonts w:ascii="Arial" w:hAnsi="Arial" w:cs="Arial"/>
              </w:rPr>
              <w:t>can</w:t>
            </w:r>
            <w:r w:rsidRPr="30FE432D">
              <w:rPr>
                <w:rFonts w:ascii="Arial" w:hAnsi="Arial" w:cs="Arial"/>
              </w:rPr>
              <w:t xml:space="preserve"> demonstrate cost-effective ways of delivering.</w:t>
            </w:r>
          </w:p>
          <w:p w14:paraId="63BDCAD1" w14:textId="33CDC988" w:rsidR="30FE432D" w:rsidRDefault="30FE432D" w:rsidP="30FE432D">
            <w:pPr>
              <w:jc w:val="both"/>
              <w:rPr>
                <w:rFonts w:ascii="Arial" w:hAnsi="Arial" w:cs="Arial"/>
              </w:rPr>
            </w:pPr>
          </w:p>
          <w:p w14:paraId="55B8F1E1" w14:textId="1AAA0CEA" w:rsidR="00A44586" w:rsidRPr="00A44586" w:rsidRDefault="00A44586" w:rsidP="30FE432D">
            <w:pPr>
              <w:jc w:val="both"/>
              <w:rPr>
                <w:rFonts w:ascii="Arial" w:hAnsi="Arial" w:cs="Arial"/>
              </w:rPr>
            </w:pPr>
            <w:r w:rsidRPr="30FE432D">
              <w:rPr>
                <w:rFonts w:ascii="Arial" w:hAnsi="Arial" w:cs="Arial"/>
              </w:rPr>
              <w:t xml:space="preserve">Things we </w:t>
            </w:r>
            <w:r w:rsidR="0045654D" w:rsidRPr="30FE432D">
              <w:rPr>
                <w:rFonts w:ascii="Arial" w:hAnsi="Arial" w:cs="Arial"/>
                <w:b/>
                <w:bCs/>
                <w:u w:val="single"/>
              </w:rPr>
              <w:t>CAN</w:t>
            </w:r>
            <w:r w:rsidR="0045654D" w:rsidRPr="30FE432D">
              <w:rPr>
                <w:rFonts w:ascii="Arial" w:hAnsi="Arial" w:cs="Arial"/>
              </w:rPr>
              <w:t xml:space="preserve"> </w:t>
            </w:r>
            <w:r w:rsidRPr="30FE432D">
              <w:rPr>
                <w:rFonts w:ascii="Arial" w:hAnsi="Arial" w:cs="Arial"/>
              </w:rPr>
              <w:t>pay for:</w:t>
            </w:r>
          </w:p>
          <w:p w14:paraId="33241536" w14:textId="3D0F1769" w:rsidR="00A44586" w:rsidRPr="00A44586" w:rsidRDefault="005158DF" w:rsidP="30FE432D">
            <w:pPr>
              <w:numPr>
                <w:ilvl w:val="0"/>
                <w:numId w:val="7"/>
              </w:numPr>
              <w:ind w:left="457" w:hanging="425"/>
              <w:jc w:val="both"/>
              <w:rPr>
                <w:rFonts w:ascii="Arial" w:hAnsi="Arial" w:cs="Arial"/>
              </w:rPr>
            </w:pPr>
            <w:r w:rsidRPr="30FE432D">
              <w:rPr>
                <w:rFonts w:ascii="Arial" w:hAnsi="Arial" w:cs="Arial"/>
                <w:b/>
                <w:bCs/>
              </w:rPr>
              <w:t xml:space="preserve">Staff salaries:  </w:t>
            </w:r>
            <w:r w:rsidRPr="30FE432D">
              <w:rPr>
                <w:rFonts w:ascii="Arial" w:hAnsi="Arial" w:cs="Arial"/>
              </w:rPr>
              <w:t xml:space="preserve">Must be linked to </w:t>
            </w:r>
            <w:r w:rsidR="00A44586" w:rsidRPr="30FE432D">
              <w:rPr>
                <w:rFonts w:ascii="Arial" w:hAnsi="Arial" w:cs="Arial"/>
              </w:rPr>
              <w:t>current market rates</w:t>
            </w:r>
            <w:r w:rsidRPr="30FE432D">
              <w:rPr>
                <w:rFonts w:ascii="Arial" w:hAnsi="Arial" w:cs="Arial"/>
              </w:rPr>
              <w:t xml:space="preserve"> </w:t>
            </w:r>
            <w:r w:rsidR="00484F4D" w:rsidRPr="30FE432D">
              <w:rPr>
                <w:rFonts w:ascii="Arial" w:hAnsi="Arial" w:cs="Arial"/>
              </w:rPr>
              <w:t>e.g.</w:t>
            </w:r>
            <w:r w:rsidR="00784E14" w:rsidRPr="30FE432D">
              <w:rPr>
                <w:rFonts w:ascii="Arial" w:hAnsi="Arial" w:cs="Arial"/>
              </w:rPr>
              <w:t xml:space="preserve"> </w:t>
            </w:r>
            <w:r w:rsidRPr="30FE432D">
              <w:rPr>
                <w:rFonts w:ascii="Arial" w:hAnsi="Arial" w:cs="Arial"/>
              </w:rPr>
              <w:t xml:space="preserve">For those facilitating activities such as </w:t>
            </w:r>
            <w:r w:rsidR="00A44586" w:rsidRPr="30FE432D">
              <w:rPr>
                <w:rFonts w:ascii="Arial" w:hAnsi="Arial" w:cs="Arial"/>
              </w:rPr>
              <w:t xml:space="preserve">coaches, instructors, </w:t>
            </w:r>
            <w:r w:rsidR="00784E14" w:rsidRPr="30FE432D">
              <w:rPr>
                <w:rFonts w:ascii="Arial" w:hAnsi="Arial" w:cs="Arial"/>
              </w:rPr>
              <w:t>tutors,</w:t>
            </w:r>
            <w:r w:rsidR="00A44586" w:rsidRPr="30FE432D">
              <w:rPr>
                <w:rFonts w:ascii="Arial" w:hAnsi="Arial" w:cs="Arial"/>
              </w:rPr>
              <w:t xml:space="preserve"> or specialist staff. </w:t>
            </w:r>
            <w:r w:rsidRPr="30FE432D">
              <w:rPr>
                <w:rFonts w:ascii="Arial" w:hAnsi="Arial" w:cs="Arial"/>
              </w:rPr>
              <w:t xml:space="preserve">One to one </w:t>
            </w:r>
            <w:r w:rsidR="00A44586" w:rsidRPr="30FE432D">
              <w:rPr>
                <w:rFonts w:ascii="Arial" w:hAnsi="Arial" w:cs="Arial"/>
              </w:rPr>
              <w:t xml:space="preserve">(or higher) staffing ratios will only be funded where this is </w:t>
            </w:r>
            <w:r w:rsidRPr="30FE432D">
              <w:rPr>
                <w:rFonts w:ascii="Arial" w:hAnsi="Arial" w:cs="Arial"/>
              </w:rPr>
              <w:t>necessary,</w:t>
            </w:r>
            <w:r w:rsidR="00A44586" w:rsidRPr="30FE432D">
              <w:rPr>
                <w:rFonts w:ascii="Arial" w:hAnsi="Arial" w:cs="Arial"/>
              </w:rPr>
              <w:t xml:space="preserve"> and </w:t>
            </w:r>
            <w:r w:rsidRPr="30FE432D">
              <w:rPr>
                <w:rFonts w:ascii="Arial" w:hAnsi="Arial" w:cs="Arial"/>
              </w:rPr>
              <w:t>a business case can be made from the evidence submitted</w:t>
            </w:r>
            <w:r w:rsidR="00784E14" w:rsidRPr="30FE432D">
              <w:rPr>
                <w:rFonts w:ascii="Arial" w:hAnsi="Arial" w:cs="Arial"/>
              </w:rPr>
              <w:t xml:space="preserve">. </w:t>
            </w:r>
          </w:p>
          <w:p w14:paraId="0A4E959B" w14:textId="4326E99F" w:rsidR="00A44586" w:rsidRPr="00A44586" w:rsidRDefault="00A44586" w:rsidP="30FE432D">
            <w:pPr>
              <w:numPr>
                <w:ilvl w:val="0"/>
                <w:numId w:val="7"/>
              </w:numPr>
              <w:ind w:left="457" w:hanging="425"/>
              <w:jc w:val="both"/>
              <w:rPr>
                <w:rFonts w:ascii="Arial" w:hAnsi="Arial" w:cs="Arial"/>
              </w:rPr>
            </w:pPr>
            <w:r w:rsidRPr="30FE432D">
              <w:rPr>
                <w:rFonts w:ascii="Arial" w:hAnsi="Arial" w:cs="Arial"/>
                <w:b/>
                <w:bCs/>
              </w:rPr>
              <w:t>Specific training</w:t>
            </w:r>
            <w:r w:rsidR="005158DF" w:rsidRPr="30FE432D">
              <w:rPr>
                <w:rFonts w:ascii="Arial" w:hAnsi="Arial" w:cs="Arial"/>
                <w:b/>
                <w:bCs/>
              </w:rPr>
              <w:t xml:space="preserve">:  </w:t>
            </w:r>
            <w:r w:rsidR="005158DF" w:rsidRPr="30FE432D">
              <w:rPr>
                <w:rFonts w:ascii="Arial" w:hAnsi="Arial" w:cs="Arial"/>
              </w:rPr>
              <w:t>Evidence showing r</w:t>
            </w:r>
            <w:r w:rsidRPr="30FE432D">
              <w:rPr>
                <w:rFonts w:ascii="Arial" w:hAnsi="Arial" w:cs="Arial"/>
              </w:rPr>
              <w:t xml:space="preserve">easonable costs </w:t>
            </w:r>
            <w:r w:rsidR="005158DF" w:rsidRPr="30FE432D">
              <w:rPr>
                <w:rFonts w:ascii="Arial" w:hAnsi="Arial" w:cs="Arial"/>
              </w:rPr>
              <w:t>for delivery of the activity(ies)</w:t>
            </w:r>
            <w:r w:rsidR="00784E14" w:rsidRPr="30FE432D">
              <w:rPr>
                <w:rFonts w:ascii="Arial" w:hAnsi="Arial" w:cs="Arial"/>
              </w:rPr>
              <w:t xml:space="preserve">. </w:t>
            </w:r>
            <w:r w:rsidR="00E05848" w:rsidRPr="30FE432D">
              <w:rPr>
                <w:rFonts w:ascii="Arial" w:hAnsi="Arial" w:cs="Arial"/>
              </w:rPr>
              <w:t xml:space="preserve">Applicants are asked to consider </w:t>
            </w:r>
            <w:r w:rsidRPr="30FE432D">
              <w:rPr>
                <w:rFonts w:ascii="Arial" w:hAnsi="Arial" w:cs="Arial"/>
              </w:rPr>
              <w:t>E-learnin</w:t>
            </w:r>
            <w:r w:rsidR="00E05848" w:rsidRPr="30FE432D">
              <w:rPr>
                <w:rFonts w:ascii="Arial" w:hAnsi="Arial" w:cs="Arial"/>
              </w:rPr>
              <w:t>g methods where applicable/appropriate.</w:t>
            </w:r>
          </w:p>
          <w:p w14:paraId="03CE1EC0" w14:textId="5ECB464D" w:rsidR="00A44586" w:rsidRPr="00A44586" w:rsidRDefault="00A44586" w:rsidP="30FE432D">
            <w:pPr>
              <w:numPr>
                <w:ilvl w:val="0"/>
                <w:numId w:val="7"/>
              </w:numPr>
              <w:ind w:left="457" w:hanging="425"/>
              <w:jc w:val="both"/>
              <w:rPr>
                <w:rFonts w:ascii="Arial" w:hAnsi="Arial" w:cs="Arial"/>
              </w:rPr>
            </w:pPr>
            <w:r w:rsidRPr="30FE432D">
              <w:rPr>
                <w:rFonts w:ascii="Arial" w:hAnsi="Arial" w:cs="Arial"/>
                <w:b/>
                <w:bCs/>
              </w:rPr>
              <w:t xml:space="preserve">Associated </w:t>
            </w:r>
            <w:r w:rsidR="00E05848" w:rsidRPr="30FE432D">
              <w:rPr>
                <w:rFonts w:ascii="Arial" w:hAnsi="Arial" w:cs="Arial"/>
                <w:b/>
                <w:bCs/>
              </w:rPr>
              <w:t>A</w:t>
            </w:r>
            <w:r w:rsidRPr="30FE432D">
              <w:rPr>
                <w:rFonts w:ascii="Arial" w:hAnsi="Arial" w:cs="Arial"/>
                <w:b/>
                <w:bCs/>
              </w:rPr>
              <w:t xml:space="preserve">dministration </w:t>
            </w:r>
            <w:r w:rsidR="00E05848" w:rsidRPr="30FE432D">
              <w:rPr>
                <w:rFonts w:ascii="Arial" w:hAnsi="Arial" w:cs="Arial"/>
                <w:b/>
                <w:bCs/>
              </w:rPr>
              <w:t>C</w:t>
            </w:r>
            <w:r w:rsidRPr="30FE432D">
              <w:rPr>
                <w:rFonts w:ascii="Arial" w:hAnsi="Arial" w:cs="Arial"/>
                <w:b/>
                <w:bCs/>
              </w:rPr>
              <w:t>osts</w:t>
            </w:r>
            <w:r w:rsidR="00E05848" w:rsidRPr="30FE432D">
              <w:rPr>
                <w:rFonts w:ascii="Arial" w:hAnsi="Arial" w:cs="Arial"/>
                <w:b/>
                <w:bCs/>
              </w:rPr>
              <w:t xml:space="preserve">: </w:t>
            </w:r>
            <w:r w:rsidR="00E05848" w:rsidRPr="30FE432D">
              <w:rPr>
                <w:rFonts w:ascii="Arial" w:hAnsi="Arial" w:cs="Arial"/>
              </w:rPr>
              <w:t>Only those</w:t>
            </w:r>
            <w:r w:rsidR="00E05848" w:rsidRPr="30FE432D">
              <w:rPr>
                <w:rFonts w:ascii="Arial" w:hAnsi="Arial" w:cs="Arial"/>
                <w:b/>
                <w:bCs/>
              </w:rPr>
              <w:t xml:space="preserve"> </w:t>
            </w:r>
            <w:r w:rsidRPr="30FE432D">
              <w:rPr>
                <w:rFonts w:ascii="Arial" w:hAnsi="Arial" w:cs="Arial"/>
              </w:rPr>
              <w:t xml:space="preserve">directly </w:t>
            </w:r>
            <w:r w:rsidR="00E05848" w:rsidRPr="30FE432D">
              <w:rPr>
                <w:rFonts w:ascii="Arial" w:hAnsi="Arial" w:cs="Arial"/>
              </w:rPr>
              <w:t xml:space="preserve">attributable and </w:t>
            </w:r>
            <w:r w:rsidRPr="30FE432D">
              <w:rPr>
                <w:rFonts w:ascii="Arial" w:hAnsi="Arial" w:cs="Arial"/>
              </w:rPr>
              <w:t xml:space="preserve">related to delivery </w:t>
            </w:r>
            <w:r w:rsidR="00C17D78" w:rsidRPr="30FE432D">
              <w:rPr>
                <w:rFonts w:ascii="Arial" w:hAnsi="Arial" w:cs="Arial"/>
              </w:rPr>
              <w:t>of</w:t>
            </w:r>
            <w:r w:rsidRPr="30FE432D">
              <w:rPr>
                <w:rFonts w:ascii="Arial" w:hAnsi="Arial" w:cs="Arial"/>
              </w:rPr>
              <w:t xml:space="preserve"> th</w:t>
            </w:r>
            <w:r w:rsidR="00E05848" w:rsidRPr="30FE432D">
              <w:rPr>
                <w:rFonts w:ascii="Arial" w:hAnsi="Arial" w:cs="Arial"/>
              </w:rPr>
              <w:t xml:space="preserve">e </w:t>
            </w:r>
            <w:r w:rsidRPr="30FE432D">
              <w:rPr>
                <w:rFonts w:ascii="Arial" w:hAnsi="Arial" w:cs="Arial"/>
              </w:rPr>
              <w:t>project</w:t>
            </w:r>
            <w:r w:rsidR="00E05848" w:rsidRPr="30FE432D">
              <w:rPr>
                <w:rFonts w:ascii="Arial" w:hAnsi="Arial" w:cs="Arial"/>
              </w:rPr>
              <w:t xml:space="preserve"> for example s</w:t>
            </w:r>
            <w:r w:rsidRPr="30FE432D">
              <w:rPr>
                <w:rFonts w:ascii="Arial" w:hAnsi="Arial" w:cs="Arial"/>
              </w:rPr>
              <w:t>taff time</w:t>
            </w:r>
            <w:r w:rsidR="00E05848" w:rsidRPr="30FE432D">
              <w:rPr>
                <w:rFonts w:ascii="Arial" w:hAnsi="Arial" w:cs="Arial"/>
              </w:rPr>
              <w:t xml:space="preserve">, </w:t>
            </w:r>
            <w:r w:rsidRPr="30FE432D">
              <w:rPr>
                <w:rFonts w:ascii="Arial" w:hAnsi="Arial" w:cs="Arial"/>
              </w:rPr>
              <w:t xml:space="preserve">overheads such as IT, photocopying. </w:t>
            </w:r>
          </w:p>
          <w:p w14:paraId="157E4B26" w14:textId="4D8BB884" w:rsidR="00A44586" w:rsidRPr="00A44586" w:rsidRDefault="00E05848" w:rsidP="30FE432D">
            <w:pPr>
              <w:numPr>
                <w:ilvl w:val="0"/>
                <w:numId w:val="7"/>
              </w:numPr>
              <w:ind w:left="457" w:hanging="425"/>
              <w:jc w:val="both"/>
              <w:rPr>
                <w:rFonts w:ascii="Arial" w:hAnsi="Arial" w:cs="Arial"/>
              </w:rPr>
            </w:pPr>
            <w:r w:rsidRPr="30FE432D">
              <w:rPr>
                <w:rFonts w:ascii="Arial" w:hAnsi="Arial" w:cs="Arial"/>
                <w:b/>
                <w:bCs/>
              </w:rPr>
              <w:t>Expenses and Training:</w:t>
            </w:r>
            <w:r w:rsidRPr="30FE432D">
              <w:rPr>
                <w:rFonts w:ascii="Arial" w:hAnsi="Arial" w:cs="Arial"/>
              </w:rPr>
              <w:t xml:space="preserve"> Costs associated with </w:t>
            </w:r>
            <w:r w:rsidR="00A44586" w:rsidRPr="30FE432D">
              <w:rPr>
                <w:rFonts w:ascii="Arial" w:hAnsi="Arial" w:cs="Arial"/>
              </w:rPr>
              <w:t xml:space="preserve">volunteers </w:t>
            </w:r>
            <w:r w:rsidRPr="30FE432D">
              <w:rPr>
                <w:rFonts w:ascii="Arial" w:hAnsi="Arial" w:cs="Arial"/>
              </w:rPr>
              <w:t xml:space="preserve">who will </w:t>
            </w:r>
            <w:r w:rsidR="00A44586" w:rsidRPr="30FE432D">
              <w:rPr>
                <w:rFonts w:ascii="Arial" w:hAnsi="Arial" w:cs="Arial"/>
              </w:rPr>
              <w:t>help to run the activities</w:t>
            </w:r>
            <w:r w:rsidRPr="30FE432D">
              <w:rPr>
                <w:rFonts w:ascii="Arial" w:hAnsi="Arial" w:cs="Arial"/>
              </w:rPr>
              <w:t xml:space="preserve"> </w:t>
            </w:r>
            <w:r w:rsidR="00A44586" w:rsidRPr="30FE432D">
              <w:rPr>
                <w:rFonts w:ascii="Arial" w:hAnsi="Arial" w:cs="Arial"/>
              </w:rPr>
              <w:t>/</w:t>
            </w:r>
            <w:r w:rsidRPr="30FE432D">
              <w:rPr>
                <w:rFonts w:ascii="Arial" w:hAnsi="Arial" w:cs="Arial"/>
              </w:rPr>
              <w:t xml:space="preserve"> </w:t>
            </w:r>
            <w:r w:rsidR="00A44586" w:rsidRPr="30FE432D">
              <w:rPr>
                <w:rFonts w:ascii="Arial" w:hAnsi="Arial" w:cs="Arial"/>
              </w:rPr>
              <w:t xml:space="preserve">support for </w:t>
            </w:r>
            <w:r w:rsidR="00C17D78" w:rsidRPr="30FE432D">
              <w:rPr>
                <w:rFonts w:ascii="Arial" w:hAnsi="Arial" w:cs="Arial"/>
              </w:rPr>
              <w:t>children and young people</w:t>
            </w:r>
            <w:r w:rsidR="00A44586" w:rsidRPr="30FE432D">
              <w:rPr>
                <w:rFonts w:ascii="Arial" w:hAnsi="Arial" w:cs="Arial"/>
              </w:rPr>
              <w:t>.</w:t>
            </w:r>
          </w:p>
          <w:p w14:paraId="2915A867" w14:textId="4F906B11" w:rsidR="00A44586" w:rsidRPr="00A44586" w:rsidRDefault="00A44586" w:rsidP="30FE432D">
            <w:pPr>
              <w:numPr>
                <w:ilvl w:val="0"/>
                <w:numId w:val="7"/>
              </w:numPr>
              <w:ind w:left="457" w:hanging="425"/>
              <w:jc w:val="both"/>
              <w:rPr>
                <w:rFonts w:ascii="Arial" w:hAnsi="Arial" w:cs="Arial"/>
              </w:rPr>
            </w:pPr>
            <w:r w:rsidRPr="30FE432D">
              <w:rPr>
                <w:rFonts w:ascii="Arial" w:hAnsi="Arial" w:cs="Arial"/>
                <w:b/>
                <w:bCs/>
              </w:rPr>
              <w:t xml:space="preserve">Smaller </w:t>
            </w:r>
            <w:r w:rsidR="00E05848" w:rsidRPr="30FE432D">
              <w:rPr>
                <w:rFonts w:ascii="Arial" w:hAnsi="Arial" w:cs="Arial"/>
                <w:b/>
                <w:bCs/>
              </w:rPr>
              <w:t>V</w:t>
            </w:r>
            <w:r w:rsidRPr="30FE432D">
              <w:rPr>
                <w:rFonts w:ascii="Arial" w:hAnsi="Arial" w:cs="Arial"/>
                <w:b/>
                <w:bCs/>
              </w:rPr>
              <w:t xml:space="preserve">alue </w:t>
            </w:r>
            <w:r w:rsidR="00E05848" w:rsidRPr="30FE432D">
              <w:rPr>
                <w:rFonts w:ascii="Arial" w:hAnsi="Arial" w:cs="Arial"/>
                <w:b/>
                <w:bCs/>
              </w:rPr>
              <w:t>E</w:t>
            </w:r>
            <w:r w:rsidRPr="30FE432D">
              <w:rPr>
                <w:rFonts w:ascii="Arial" w:hAnsi="Arial" w:cs="Arial"/>
                <w:b/>
                <w:bCs/>
              </w:rPr>
              <w:t xml:space="preserve">quipment and </w:t>
            </w:r>
            <w:r w:rsidR="00E05848" w:rsidRPr="30FE432D">
              <w:rPr>
                <w:rFonts w:ascii="Arial" w:hAnsi="Arial" w:cs="Arial"/>
                <w:b/>
                <w:bCs/>
              </w:rPr>
              <w:t>R</w:t>
            </w:r>
            <w:r w:rsidRPr="30FE432D">
              <w:rPr>
                <w:rFonts w:ascii="Arial" w:hAnsi="Arial" w:cs="Arial"/>
                <w:b/>
                <w:bCs/>
              </w:rPr>
              <w:t>esources</w:t>
            </w:r>
            <w:r w:rsidR="00E05848" w:rsidRPr="30FE432D">
              <w:rPr>
                <w:rFonts w:ascii="Arial" w:hAnsi="Arial" w:cs="Arial"/>
                <w:b/>
                <w:bCs/>
              </w:rPr>
              <w:t>:</w:t>
            </w:r>
            <w:r w:rsidRPr="30FE432D">
              <w:rPr>
                <w:rFonts w:ascii="Arial" w:hAnsi="Arial" w:cs="Arial"/>
              </w:rPr>
              <w:t xml:space="preserve"> </w:t>
            </w:r>
            <w:r w:rsidR="00E05848" w:rsidRPr="30FE432D">
              <w:rPr>
                <w:rFonts w:ascii="Arial" w:hAnsi="Arial" w:cs="Arial"/>
              </w:rPr>
              <w:t xml:space="preserve"> A</w:t>
            </w:r>
            <w:r w:rsidRPr="30FE432D">
              <w:rPr>
                <w:rFonts w:ascii="Arial" w:hAnsi="Arial" w:cs="Arial"/>
              </w:rPr>
              <w:t>ppropriate to the participants’ needs</w:t>
            </w:r>
            <w:r w:rsidR="00E05848" w:rsidRPr="30FE432D">
              <w:rPr>
                <w:rFonts w:ascii="Arial" w:hAnsi="Arial" w:cs="Arial"/>
              </w:rPr>
              <w:t xml:space="preserve"> for undertaking the activity(ies). Applicants must provide information of how this could be resourced through </w:t>
            </w:r>
            <w:r w:rsidRPr="30FE432D">
              <w:rPr>
                <w:rFonts w:ascii="Arial" w:hAnsi="Arial" w:cs="Arial"/>
              </w:rPr>
              <w:t>donations, fundraising or local</w:t>
            </w:r>
            <w:r w:rsidR="00E05848" w:rsidRPr="30FE432D">
              <w:rPr>
                <w:rFonts w:ascii="Arial" w:hAnsi="Arial" w:cs="Arial"/>
              </w:rPr>
              <w:t xml:space="preserve"> / existing</w:t>
            </w:r>
            <w:r w:rsidRPr="30FE432D">
              <w:rPr>
                <w:rFonts w:ascii="Arial" w:hAnsi="Arial" w:cs="Arial"/>
              </w:rPr>
              <w:t xml:space="preserve"> resources. </w:t>
            </w:r>
          </w:p>
          <w:p w14:paraId="3EEA48B7" w14:textId="666A0506" w:rsidR="00A44586" w:rsidRPr="00A44586" w:rsidRDefault="00E05848" w:rsidP="30FE432D">
            <w:pPr>
              <w:numPr>
                <w:ilvl w:val="0"/>
                <w:numId w:val="7"/>
              </w:numPr>
              <w:ind w:left="457" w:hanging="425"/>
              <w:jc w:val="both"/>
              <w:rPr>
                <w:rFonts w:ascii="Arial" w:hAnsi="Arial" w:cs="Arial"/>
              </w:rPr>
            </w:pPr>
            <w:r w:rsidRPr="30FE432D">
              <w:rPr>
                <w:rFonts w:ascii="Arial" w:hAnsi="Arial" w:cs="Arial"/>
                <w:b/>
                <w:bCs/>
              </w:rPr>
              <w:t>Adaptation of Equipment:</w:t>
            </w:r>
            <w:r w:rsidRPr="30FE432D">
              <w:rPr>
                <w:rFonts w:ascii="Arial" w:hAnsi="Arial" w:cs="Arial"/>
              </w:rPr>
              <w:t xml:space="preserve">  </w:t>
            </w:r>
            <w:r w:rsidR="00A44586" w:rsidRPr="30FE432D">
              <w:rPr>
                <w:rFonts w:ascii="Arial" w:hAnsi="Arial" w:cs="Arial"/>
              </w:rPr>
              <w:t>Costs for adapting equipment</w:t>
            </w:r>
            <w:r w:rsidR="00C17D78" w:rsidRPr="30FE432D">
              <w:rPr>
                <w:rFonts w:ascii="Arial" w:hAnsi="Arial" w:cs="Arial"/>
              </w:rPr>
              <w:t xml:space="preserve"> for children and young people with</w:t>
            </w:r>
            <w:r w:rsidR="00422456" w:rsidRPr="30FE432D">
              <w:rPr>
                <w:rFonts w:ascii="Arial" w:hAnsi="Arial" w:cs="Arial"/>
              </w:rPr>
              <w:t xml:space="preserve"> </w:t>
            </w:r>
            <w:r w:rsidR="00C17D78" w:rsidRPr="30FE432D">
              <w:rPr>
                <w:rFonts w:ascii="Arial" w:hAnsi="Arial" w:cs="Arial"/>
              </w:rPr>
              <w:t>disabilities</w:t>
            </w:r>
            <w:r w:rsidR="00A44586" w:rsidRPr="30FE432D">
              <w:rPr>
                <w:rFonts w:ascii="Arial" w:hAnsi="Arial" w:cs="Arial"/>
              </w:rPr>
              <w:t xml:space="preserve">, where this is a reasonable and specific requirement. </w:t>
            </w:r>
          </w:p>
          <w:p w14:paraId="3CF47164" w14:textId="76BCE83C" w:rsidR="00A44586" w:rsidRPr="00A44586" w:rsidRDefault="00E05848" w:rsidP="30FE432D">
            <w:pPr>
              <w:numPr>
                <w:ilvl w:val="0"/>
                <w:numId w:val="7"/>
              </w:numPr>
              <w:ind w:left="457" w:hanging="425"/>
              <w:jc w:val="both"/>
              <w:rPr>
                <w:rFonts w:ascii="Arial" w:hAnsi="Arial" w:cs="Arial"/>
              </w:rPr>
            </w:pPr>
            <w:r w:rsidRPr="30FE432D">
              <w:rPr>
                <w:rFonts w:ascii="Arial" w:hAnsi="Arial" w:cs="Arial"/>
                <w:b/>
                <w:bCs/>
              </w:rPr>
              <w:t>Costs for the Hire of F</w:t>
            </w:r>
            <w:r w:rsidR="00A44586" w:rsidRPr="30FE432D">
              <w:rPr>
                <w:rFonts w:ascii="Arial" w:hAnsi="Arial" w:cs="Arial"/>
                <w:b/>
                <w:bCs/>
              </w:rPr>
              <w:t>acilities</w:t>
            </w:r>
            <w:r w:rsidRPr="30FE432D">
              <w:rPr>
                <w:rFonts w:ascii="Arial" w:hAnsi="Arial" w:cs="Arial"/>
                <w:b/>
                <w:bCs/>
              </w:rPr>
              <w:t>:</w:t>
            </w:r>
            <w:r w:rsidRPr="30FE432D">
              <w:rPr>
                <w:rFonts w:ascii="Arial" w:hAnsi="Arial" w:cs="Arial"/>
              </w:rPr>
              <w:t xml:space="preserve"> </w:t>
            </w:r>
            <w:r w:rsidR="00A44586" w:rsidRPr="30FE432D">
              <w:rPr>
                <w:rFonts w:ascii="Arial" w:hAnsi="Arial" w:cs="Arial"/>
              </w:rPr>
              <w:t xml:space="preserve"> </w:t>
            </w:r>
            <w:r w:rsidR="00630FEF" w:rsidRPr="30FE432D">
              <w:rPr>
                <w:rFonts w:ascii="Arial" w:hAnsi="Arial" w:cs="Arial"/>
              </w:rPr>
              <w:t xml:space="preserve">Reasonable costs for </w:t>
            </w:r>
            <w:r w:rsidR="00A44586" w:rsidRPr="30FE432D">
              <w:rPr>
                <w:rFonts w:ascii="Arial" w:hAnsi="Arial" w:cs="Arial"/>
              </w:rPr>
              <w:t>deliver</w:t>
            </w:r>
            <w:r w:rsidR="00630FEF" w:rsidRPr="30FE432D">
              <w:rPr>
                <w:rFonts w:ascii="Arial" w:hAnsi="Arial" w:cs="Arial"/>
              </w:rPr>
              <w:t>ing</w:t>
            </w:r>
            <w:r w:rsidR="00A44586" w:rsidRPr="30FE432D">
              <w:rPr>
                <w:rFonts w:ascii="Arial" w:hAnsi="Arial" w:cs="Arial"/>
              </w:rPr>
              <w:t xml:space="preserve"> the activities. Organisations </w:t>
            </w:r>
            <w:r w:rsidR="00630FEF" w:rsidRPr="30FE432D">
              <w:rPr>
                <w:rFonts w:ascii="Arial" w:hAnsi="Arial" w:cs="Arial"/>
              </w:rPr>
              <w:t xml:space="preserve">must </w:t>
            </w:r>
            <w:r w:rsidR="00A44586" w:rsidRPr="30FE432D">
              <w:rPr>
                <w:rFonts w:ascii="Arial" w:hAnsi="Arial" w:cs="Arial"/>
              </w:rPr>
              <w:t xml:space="preserve">evidence any discounts </w:t>
            </w:r>
            <w:r w:rsidR="00630FEF" w:rsidRPr="30FE432D">
              <w:rPr>
                <w:rFonts w:ascii="Arial" w:hAnsi="Arial" w:cs="Arial"/>
              </w:rPr>
              <w:t xml:space="preserve">either </w:t>
            </w:r>
            <w:r w:rsidR="00A44586" w:rsidRPr="30FE432D">
              <w:rPr>
                <w:rFonts w:ascii="Arial" w:hAnsi="Arial" w:cs="Arial"/>
              </w:rPr>
              <w:t>requested</w:t>
            </w:r>
            <w:r w:rsidR="00630FEF" w:rsidRPr="30FE432D">
              <w:rPr>
                <w:rFonts w:ascii="Arial" w:hAnsi="Arial" w:cs="Arial"/>
              </w:rPr>
              <w:t xml:space="preserve"> from or agreed with the </w:t>
            </w:r>
            <w:r w:rsidR="00A44586" w:rsidRPr="30FE432D">
              <w:rPr>
                <w:rFonts w:ascii="Arial" w:hAnsi="Arial" w:cs="Arial"/>
              </w:rPr>
              <w:t xml:space="preserve">venues. </w:t>
            </w:r>
            <w:r w:rsidR="00630FEF" w:rsidRPr="30FE432D">
              <w:rPr>
                <w:rFonts w:ascii="Arial" w:hAnsi="Arial" w:cs="Arial"/>
              </w:rPr>
              <w:t>If an applicant requires funding to cover costs of its own or current accommodation additional information and overhead costs must be provided i</w:t>
            </w:r>
            <w:r w:rsidR="00A44586" w:rsidRPr="30FE432D">
              <w:rPr>
                <w:rFonts w:ascii="Arial" w:hAnsi="Arial" w:cs="Arial"/>
              </w:rPr>
              <w:t>n the grant</w:t>
            </w:r>
            <w:r w:rsidR="00422456" w:rsidRPr="30FE432D">
              <w:rPr>
                <w:rFonts w:ascii="Arial" w:hAnsi="Arial" w:cs="Arial"/>
              </w:rPr>
              <w:t xml:space="preserve"> </w:t>
            </w:r>
            <w:r w:rsidR="00A44586" w:rsidRPr="30FE432D">
              <w:rPr>
                <w:rFonts w:ascii="Arial" w:hAnsi="Arial" w:cs="Arial"/>
              </w:rPr>
              <w:t>application</w:t>
            </w:r>
            <w:r w:rsidR="00630FEF" w:rsidRPr="30FE432D">
              <w:rPr>
                <w:rFonts w:ascii="Arial" w:hAnsi="Arial" w:cs="Arial"/>
              </w:rPr>
              <w:t xml:space="preserve"> </w:t>
            </w:r>
            <w:r w:rsidR="00A44586" w:rsidRPr="30FE432D">
              <w:rPr>
                <w:rFonts w:ascii="Arial" w:hAnsi="Arial" w:cs="Arial"/>
              </w:rPr>
              <w:t>/</w:t>
            </w:r>
            <w:r w:rsidR="00630FEF" w:rsidRPr="30FE432D">
              <w:rPr>
                <w:rFonts w:ascii="Arial" w:hAnsi="Arial" w:cs="Arial"/>
              </w:rPr>
              <w:t xml:space="preserve"> </w:t>
            </w:r>
            <w:r w:rsidR="00A44586" w:rsidRPr="30FE432D">
              <w:rPr>
                <w:rFonts w:ascii="Arial" w:hAnsi="Arial" w:cs="Arial"/>
              </w:rPr>
              <w:t xml:space="preserve">supplementary sheet. </w:t>
            </w:r>
          </w:p>
          <w:p w14:paraId="08AEEC2A" w14:textId="563FBF48" w:rsidR="00A44586" w:rsidRPr="00A44586" w:rsidRDefault="00630FEF" w:rsidP="30FE432D">
            <w:pPr>
              <w:numPr>
                <w:ilvl w:val="0"/>
                <w:numId w:val="7"/>
              </w:numPr>
              <w:ind w:left="457" w:hanging="425"/>
              <w:jc w:val="both"/>
              <w:rPr>
                <w:rFonts w:ascii="Arial" w:hAnsi="Arial" w:cs="Arial"/>
              </w:rPr>
            </w:pPr>
            <w:r w:rsidRPr="30FE432D">
              <w:rPr>
                <w:rFonts w:ascii="Arial" w:hAnsi="Arial" w:cs="Arial"/>
                <w:b/>
                <w:bCs/>
              </w:rPr>
              <w:t>M</w:t>
            </w:r>
            <w:r w:rsidR="00A44586" w:rsidRPr="30FE432D">
              <w:rPr>
                <w:rFonts w:ascii="Arial" w:hAnsi="Arial" w:cs="Arial"/>
                <w:b/>
                <w:bCs/>
              </w:rPr>
              <w:t>arketing</w:t>
            </w:r>
            <w:r w:rsidRPr="30FE432D">
              <w:rPr>
                <w:rFonts w:ascii="Arial" w:hAnsi="Arial" w:cs="Arial"/>
                <w:b/>
                <w:bCs/>
              </w:rPr>
              <w:t xml:space="preserve"> and Pu</w:t>
            </w:r>
            <w:r w:rsidR="00A44586" w:rsidRPr="30FE432D">
              <w:rPr>
                <w:rFonts w:ascii="Arial" w:hAnsi="Arial" w:cs="Arial"/>
                <w:b/>
                <w:bCs/>
              </w:rPr>
              <w:t>blicity</w:t>
            </w:r>
            <w:r w:rsidRPr="30FE432D">
              <w:rPr>
                <w:rFonts w:ascii="Arial" w:hAnsi="Arial" w:cs="Arial"/>
                <w:b/>
                <w:bCs/>
              </w:rPr>
              <w:t xml:space="preserve">:  </w:t>
            </w:r>
            <w:r w:rsidRPr="30FE432D">
              <w:rPr>
                <w:rFonts w:ascii="Arial" w:hAnsi="Arial" w:cs="Arial"/>
              </w:rPr>
              <w:t xml:space="preserve">Funding required to publicise </w:t>
            </w:r>
            <w:r w:rsidR="00A44586" w:rsidRPr="30FE432D">
              <w:rPr>
                <w:rFonts w:ascii="Arial" w:hAnsi="Arial" w:cs="Arial"/>
              </w:rPr>
              <w:t xml:space="preserve">events </w:t>
            </w:r>
            <w:r w:rsidRPr="30FE432D">
              <w:rPr>
                <w:rFonts w:ascii="Arial" w:hAnsi="Arial" w:cs="Arial"/>
              </w:rPr>
              <w:t xml:space="preserve">and / </w:t>
            </w:r>
            <w:r w:rsidR="00A44586" w:rsidRPr="30FE432D">
              <w:rPr>
                <w:rFonts w:ascii="Arial" w:hAnsi="Arial" w:cs="Arial"/>
              </w:rPr>
              <w:t>or activities</w:t>
            </w:r>
            <w:r w:rsidR="00784E14" w:rsidRPr="30FE432D">
              <w:rPr>
                <w:rFonts w:ascii="Arial" w:hAnsi="Arial" w:cs="Arial"/>
              </w:rPr>
              <w:t xml:space="preserve">. </w:t>
            </w:r>
            <w:r w:rsidRPr="30FE432D">
              <w:rPr>
                <w:rFonts w:ascii="Arial" w:hAnsi="Arial" w:cs="Arial"/>
              </w:rPr>
              <w:t>A</w:t>
            </w:r>
            <w:r w:rsidR="00A44586" w:rsidRPr="30FE432D">
              <w:rPr>
                <w:rFonts w:ascii="Arial" w:hAnsi="Arial" w:cs="Arial"/>
              </w:rPr>
              <w:t xml:space="preserve">ny contribution </w:t>
            </w:r>
            <w:r w:rsidR="00A44586" w:rsidRPr="30FE432D">
              <w:rPr>
                <w:rFonts w:ascii="Arial" w:hAnsi="Arial" w:cs="Arial"/>
                <w:b/>
                <w:bCs/>
              </w:rPr>
              <w:t>will be minimal</w:t>
            </w:r>
            <w:r w:rsidR="00A44586" w:rsidRPr="30FE432D">
              <w:rPr>
                <w:rFonts w:ascii="Arial" w:hAnsi="Arial" w:cs="Arial"/>
              </w:rPr>
              <w:t xml:space="preserve"> as free promotion/publicity is provided via Knowsley’s Local Offer website </w:t>
            </w:r>
            <w:hyperlink r:id="rId11">
              <w:r w:rsidR="00A44586" w:rsidRPr="30FE432D">
                <w:rPr>
                  <w:rStyle w:val="Hyperlink"/>
                  <w:rFonts w:ascii="Arial" w:hAnsi="Arial" w:cs="Arial"/>
                </w:rPr>
                <w:t>www.knowsleyinfo.co.uk</w:t>
              </w:r>
            </w:hyperlink>
            <w:r w:rsidR="00784E14" w:rsidRPr="30FE432D">
              <w:rPr>
                <w:rFonts w:ascii="Arial" w:hAnsi="Arial" w:cs="Arial"/>
              </w:rPr>
              <w:t xml:space="preserve">. </w:t>
            </w:r>
          </w:p>
          <w:p w14:paraId="49F24B84" w14:textId="1B6A5C29" w:rsidR="00A44586" w:rsidRPr="00A44586" w:rsidRDefault="00A44586" w:rsidP="30FE432D">
            <w:pPr>
              <w:numPr>
                <w:ilvl w:val="0"/>
                <w:numId w:val="7"/>
              </w:numPr>
              <w:ind w:left="457" w:hanging="425"/>
              <w:jc w:val="both"/>
              <w:rPr>
                <w:rFonts w:ascii="Arial" w:hAnsi="Arial" w:cs="Arial"/>
              </w:rPr>
            </w:pPr>
            <w:r w:rsidRPr="30FE432D">
              <w:rPr>
                <w:rFonts w:ascii="Arial" w:hAnsi="Arial" w:cs="Arial"/>
                <w:b/>
                <w:bCs/>
              </w:rPr>
              <w:t>Transport</w:t>
            </w:r>
            <w:r w:rsidR="00630FEF" w:rsidRPr="30FE432D">
              <w:rPr>
                <w:rFonts w:ascii="Arial" w:hAnsi="Arial" w:cs="Arial"/>
                <w:b/>
                <w:bCs/>
              </w:rPr>
              <w:t xml:space="preserve">:  </w:t>
            </w:r>
            <w:r w:rsidRPr="30FE432D">
              <w:rPr>
                <w:rFonts w:ascii="Arial" w:hAnsi="Arial" w:cs="Arial"/>
              </w:rPr>
              <w:t xml:space="preserve">Families should be encouraged to contribute to cover transport costs if extra trips out are included in the activity. However, if additional </w:t>
            </w:r>
            <w:r w:rsidR="00630FEF" w:rsidRPr="30FE432D">
              <w:rPr>
                <w:rFonts w:ascii="Arial" w:hAnsi="Arial" w:cs="Arial"/>
              </w:rPr>
              <w:t xml:space="preserve">funding for transport is sought </w:t>
            </w:r>
            <w:r w:rsidR="000A5755" w:rsidRPr="30FE432D">
              <w:rPr>
                <w:rFonts w:ascii="Arial" w:hAnsi="Arial" w:cs="Arial"/>
              </w:rPr>
              <w:t xml:space="preserve">for example the applicant does not have the resources, then </w:t>
            </w:r>
            <w:r w:rsidR="00630FEF" w:rsidRPr="30FE432D">
              <w:rPr>
                <w:rFonts w:ascii="Arial" w:hAnsi="Arial" w:cs="Arial"/>
              </w:rPr>
              <w:t xml:space="preserve">evidence </w:t>
            </w:r>
            <w:r w:rsidR="000A5755" w:rsidRPr="30FE432D">
              <w:rPr>
                <w:rFonts w:ascii="Arial" w:hAnsi="Arial" w:cs="Arial"/>
              </w:rPr>
              <w:t xml:space="preserve">is required to support the business case </w:t>
            </w:r>
            <w:r w:rsidR="00484F4D" w:rsidRPr="30FE432D">
              <w:rPr>
                <w:rFonts w:ascii="Arial" w:hAnsi="Arial" w:cs="Arial"/>
              </w:rPr>
              <w:t>e.g.,</w:t>
            </w:r>
            <w:r w:rsidR="00784E14" w:rsidRPr="30FE432D">
              <w:rPr>
                <w:rFonts w:ascii="Arial" w:hAnsi="Arial" w:cs="Arial"/>
              </w:rPr>
              <w:t xml:space="preserve"> </w:t>
            </w:r>
            <w:r w:rsidR="000A5755" w:rsidRPr="30FE432D">
              <w:rPr>
                <w:rFonts w:ascii="Arial" w:hAnsi="Arial" w:cs="Arial"/>
              </w:rPr>
              <w:t xml:space="preserve">Transport is </w:t>
            </w:r>
            <w:r w:rsidR="000A5755" w:rsidRPr="30FE432D">
              <w:rPr>
                <w:rFonts w:ascii="Arial" w:hAnsi="Arial" w:cs="Arial"/>
              </w:rPr>
              <w:lastRenderedPageBreak/>
              <w:t>integral to delivery of the activity</w:t>
            </w:r>
            <w:r w:rsidR="00784E14" w:rsidRPr="30FE432D">
              <w:rPr>
                <w:rFonts w:ascii="Arial" w:hAnsi="Arial" w:cs="Arial"/>
              </w:rPr>
              <w:t xml:space="preserve">. </w:t>
            </w:r>
            <w:r w:rsidR="000A5755" w:rsidRPr="30FE432D">
              <w:rPr>
                <w:rFonts w:ascii="Arial" w:hAnsi="Arial" w:cs="Arial"/>
              </w:rPr>
              <w:t xml:space="preserve">Applicants must also consider the most </w:t>
            </w:r>
            <w:r w:rsidR="00AC47CB" w:rsidRPr="30FE432D">
              <w:rPr>
                <w:rFonts w:ascii="Arial" w:hAnsi="Arial" w:cs="Arial"/>
              </w:rPr>
              <w:t>cost-effective</w:t>
            </w:r>
            <w:r w:rsidR="000A5755" w:rsidRPr="30FE432D">
              <w:rPr>
                <w:rFonts w:ascii="Arial" w:hAnsi="Arial" w:cs="Arial"/>
              </w:rPr>
              <w:t xml:space="preserve"> method of t</w:t>
            </w:r>
            <w:r w:rsidRPr="30FE432D">
              <w:rPr>
                <w:rFonts w:ascii="Arial" w:hAnsi="Arial" w:cs="Arial"/>
              </w:rPr>
              <w:t>ransport</w:t>
            </w:r>
            <w:r w:rsidR="000A5755" w:rsidRPr="30FE432D">
              <w:rPr>
                <w:rFonts w:ascii="Arial" w:hAnsi="Arial" w:cs="Arial"/>
              </w:rPr>
              <w:t xml:space="preserve">. Subject to the </w:t>
            </w:r>
            <w:r w:rsidRPr="30FE432D">
              <w:rPr>
                <w:rFonts w:ascii="Arial" w:hAnsi="Arial" w:cs="Arial"/>
              </w:rPr>
              <w:t xml:space="preserve">demand on </w:t>
            </w:r>
            <w:r w:rsidR="00740794" w:rsidRPr="30FE432D">
              <w:rPr>
                <w:rFonts w:ascii="Arial" w:hAnsi="Arial" w:cs="Arial"/>
              </w:rPr>
              <w:t>the</w:t>
            </w:r>
            <w:r w:rsidR="00C17D78" w:rsidRPr="30FE432D">
              <w:rPr>
                <w:rFonts w:ascii="Arial" w:hAnsi="Arial" w:cs="Arial"/>
              </w:rPr>
              <w:t xml:space="preserve"> </w:t>
            </w:r>
            <w:r w:rsidRPr="30FE432D">
              <w:rPr>
                <w:rFonts w:ascii="Arial" w:hAnsi="Arial" w:cs="Arial"/>
              </w:rPr>
              <w:t>budge</w:t>
            </w:r>
            <w:r w:rsidR="00740794" w:rsidRPr="30FE432D">
              <w:rPr>
                <w:rFonts w:ascii="Arial" w:hAnsi="Arial" w:cs="Arial"/>
              </w:rPr>
              <w:t>ts,</w:t>
            </w:r>
            <w:r w:rsidR="000A5755" w:rsidRPr="30FE432D">
              <w:rPr>
                <w:rFonts w:ascii="Arial" w:hAnsi="Arial" w:cs="Arial"/>
              </w:rPr>
              <w:t xml:space="preserve"> only </w:t>
            </w:r>
            <w:r w:rsidRPr="30FE432D">
              <w:rPr>
                <w:rFonts w:ascii="Arial" w:hAnsi="Arial" w:cs="Arial"/>
              </w:rPr>
              <w:t>additional costs for specific requirements will be considered.</w:t>
            </w:r>
          </w:p>
          <w:p w14:paraId="2FD529CF" w14:textId="0EA2EAB8" w:rsidR="30FE432D" w:rsidRDefault="30FE432D" w:rsidP="30FE432D">
            <w:pPr>
              <w:jc w:val="both"/>
              <w:rPr>
                <w:rFonts w:ascii="Arial" w:hAnsi="Arial" w:cs="Arial"/>
              </w:rPr>
            </w:pPr>
          </w:p>
          <w:p w14:paraId="32C70615" w14:textId="18D291E5" w:rsidR="00A44586" w:rsidRPr="00A44586" w:rsidRDefault="00A44586" w:rsidP="30FE432D">
            <w:pPr>
              <w:rPr>
                <w:rFonts w:ascii="Arial" w:hAnsi="Arial" w:cs="Arial"/>
              </w:rPr>
            </w:pPr>
            <w:r w:rsidRPr="30FE432D">
              <w:rPr>
                <w:rFonts w:ascii="Arial" w:hAnsi="Arial" w:cs="Arial"/>
              </w:rPr>
              <w:t xml:space="preserve">What </w:t>
            </w:r>
            <w:r w:rsidR="00956F15" w:rsidRPr="30FE432D">
              <w:rPr>
                <w:rFonts w:ascii="Arial" w:hAnsi="Arial" w:cs="Arial"/>
              </w:rPr>
              <w:t xml:space="preserve">we </w:t>
            </w:r>
            <w:r w:rsidR="00956F15" w:rsidRPr="30FE432D">
              <w:rPr>
                <w:rFonts w:ascii="Arial" w:hAnsi="Arial" w:cs="Arial"/>
                <w:b/>
                <w:bCs/>
                <w:u w:val="single"/>
              </w:rPr>
              <w:t>WILL NOT</w:t>
            </w:r>
            <w:r w:rsidR="00956F15" w:rsidRPr="30FE432D">
              <w:rPr>
                <w:rFonts w:ascii="Arial" w:hAnsi="Arial" w:cs="Arial"/>
                <w:u w:val="single"/>
              </w:rPr>
              <w:t xml:space="preserve"> </w:t>
            </w:r>
            <w:r w:rsidRPr="30FE432D">
              <w:rPr>
                <w:rFonts w:ascii="Arial" w:hAnsi="Arial" w:cs="Arial"/>
              </w:rPr>
              <w:t>pay for:</w:t>
            </w:r>
          </w:p>
          <w:p w14:paraId="590E80BB" w14:textId="3EB425FC" w:rsidR="24C50F80" w:rsidRDefault="24C50F80" w:rsidP="30FE432D">
            <w:pPr>
              <w:numPr>
                <w:ilvl w:val="0"/>
                <w:numId w:val="8"/>
              </w:numPr>
              <w:jc w:val="both"/>
              <w:rPr>
                <w:rFonts w:ascii="Arial" w:hAnsi="Arial" w:cs="Arial"/>
              </w:rPr>
            </w:pPr>
            <w:r w:rsidRPr="30FE432D">
              <w:rPr>
                <w:rFonts w:ascii="Arial" w:hAnsi="Arial" w:cs="Arial"/>
              </w:rPr>
              <w:t xml:space="preserve">Any of the above in isolation i.e. grants will not be issued for Resources only. </w:t>
            </w:r>
          </w:p>
          <w:p w14:paraId="184134AA" w14:textId="77777777" w:rsidR="00A44586" w:rsidRPr="00A44586" w:rsidRDefault="00A44586" w:rsidP="30FE432D">
            <w:pPr>
              <w:numPr>
                <w:ilvl w:val="0"/>
                <w:numId w:val="8"/>
              </w:numPr>
              <w:jc w:val="both"/>
              <w:rPr>
                <w:rFonts w:ascii="Arial" w:hAnsi="Arial" w:cs="Arial"/>
              </w:rPr>
            </w:pPr>
            <w:r w:rsidRPr="30FE432D">
              <w:rPr>
                <w:rFonts w:ascii="Arial" w:hAnsi="Arial" w:cs="Arial"/>
              </w:rPr>
              <w:t>Residential overnight respite full costs</w:t>
            </w:r>
          </w:p>
          <w:p w14:paraId="188E19DA" w14:textId="77777777" w:rsidR="00A44586" w:rsidRPr="00A44586" w:rsidRDefault="00A44586" w:rsidP="30FE432D">
            <w:pPr>
              <w:numPr>
                <w:ilvl w:val="0"/>
                <w:numId w:val="8"/>
              </w:numPr>
              <w:jc w:val="both"/>
              <w:rPr>
                <w:rFonts w:ascii="Arial" w:hAnsi="Arial" w:cs="Arial"/>
              </w:rPr>
            </w:pPr>
            <w:r w:rsidRPr="30FE432D">
              <w:rPr>
                <w:rFonts w:ascii="Arial" w:hAnsi="Arial" w:cs="Arial"/>
              </w:rPr>
              <w:t>Training needs that could be covered via the use of e-learning (available free via KMBC Workforce Development)</w:t>
            </w:r>
          </w:p>
          <w:p w14:paraId="1E828D99" w14:textId="77777777" w:rsidR="00A44586" w:rsidRPr="00A44586" w:rsidRDefault="00A44586" w:rsidP="30FE432D">
            <w:pPr>
              <w:numPr>
                <w:ilvl w:val="0"/>
                <w:numId w:val="8"/>
              </w:numPr>
              <w:jc w:val="both"/>
              <w:rPr>
                <w:rFonts w:ascii="Arial" w:hAnsi="Arial" w:cs="Arial"/>
              </w:rPr>
            </w:pPr>
            <w:r w:rsidRPr="30FE432D">
              <w:rPr>
                <w:rFonts w:ascii="Arial" w:hAnsi="Arial" w:cs="Arial"/>
              </w:rPr>
              <w:t>Purchase of vehicles or other high-cost capital purchases</w:t>
            </w:r>
          </w:p>
          <w:p w14:paraId="117EF26A" w14:textId="77777777" w:rsidR="00A44586" w:rsidRPr="00A44586" w:rsidRDefault="00A44586" w:rsidP="30FE432D">
            <w:pPr>
              <w:numPr>
                <w:ilvl w:val="0"/>
                <w:numId w:val="8"/>
              </w:numPr>
              <w:jc w:val="both"/>
              <w:rPr>
                <w:rFonts w:ascii="Arial" w:hAnsi="Arial" w:cs="Arial"/>
              </w:rPr>
            </w:pPr>
            <w:r w:rsidRPr="30FE432D">
              <w:rPr>
                <w:rFonts w:ascii="Arial" w:hAnsi="Arial" w:cs="Arial"/>
              </w:rPr>
              <w:t>Larger value equipment and resources</w:t>
            </w:r>
          </w:p>
          <w:p w14:paraId="4E267917" w14:textId="7F31ACCB" w:rsidR="00A44586" w:rsidRPr="00A44586" w:rsidRDefault="00A44586" w:rsidP="30FE432D">
            <w:pPr>
              <w:numPr>
                <w:ilvl w:val="0"/>
                <w:numId w:val="8"/>
              </w:numPr>
              <w:jc w:val="both"/>
              <w:rPr>
                <w:rFonts w:ascii="Arial" w:hAnsi="Arial" w:cs="Arial"/>
              </w:rPr>
            </w:pPr>
            <w:r w:rsidRPr="30FE432D">
              <w:rPr>
                <w:rFonts w:ascii="Arial" w:hAnsi="Arial" w:cs="Arial"/>
              </w:rPr>
              <w:t xml:space="preserve">Transport costs for transport required within an activity session, where providers have the resources to cover this </w:t>
            </w:r>
            <w:r w:rsidR="00484F4D" w:rsidRPr="30FE432D">
              <w:rPr>
                <w:rFonts w:ascii="Arial" w:hAnsi="Arial" w:cs="Arial"/>
              </w:rPr>
              <w:t>themselves.</w:t>
            </w:r>
          </w:p>
          <w:p w14:paraId="3500441E" w14:textId="71DFC7A8" w:rsidR="00A44586" w:rsidRPr="00A44586" w:rsidRDefault="00A44586" w:rsidP="30FE432D">
            <w:pPr>
              <w:numPr>
                <w:ilvl w:val="0"/>
                <w:numId w:val="8"/>
              </w:numPr>
              <w:jc w:val="both"/>
              <w:rPr>
                <w:rFonts w:ascii="Arial" w:hAnsi="Arial" w:cs="Arial"/>
              </w:rPr>
            </w:pPr>
            <w:r w:rsidRPr="30FE432D">
              <w:rPr>
                <w:rFonts w:ascii="Arial" w:hAnsi="Arial" w:cs="Arial"/>
              </w:rPr>
              <w:t xml:space="preserve">Management/Administration costs amounting to more than 10% of the requested total </w:t>
            </w:r>
            <w:r w:rsidR="00484F4D" w:rsidRPr="30FE432D">
              <w:rPr>
                <w:rFonts w:ascii="Arial" w:hAnsi="Arial" w:cs="Arial"/>
              </w:rPr>
              <w:t>funding.</w:t>
            </w:r>
          </w:p>
          <w:p w14:paraId="664207CA" w14:textId="77777777" w:rsidR="00A44586" w:rsidRPr="00A44586" w:rsidRDefault="00A44586" w:rsidP="30FE432D">
            <w:pPr>
              <w:numPr>
                <w:ilvl w:val="0"/>
                <w:numId w:val="8"/>
              </w:numPr>
              <w:jc w:val="both"/>
              <w:rPr>
                <w:rFonts w:ascii="Arial" w:hAnsi="Arial" w:cs="Arial"/>
              </w:rPr>
            </w:pPr>
            <w:r w:rsidRPr="30FE432D">
              <w:rPr>
                <w:rFonts w:ascii="Arial" w:hAnsi="Arial" w:cs="Arial"/>
              </w:rPr>
              <w:t>Buildings and large-scale refurbishments</w:t>
            </w:r>
          </w:p>
          <w:p w14:paraId="0E31C8DF" w14:textId="4DDE3973" w:rsidR="00A44586" w:rsidRPr="00A44586" w:rsidRDefault="00A44586" w:rsidP="30FE432D">
            <w:pPr>
              <w:numPr>
                <w:ilvl w:val="0"/>
                <w:numId w:val="8"/>
              </w:numPr>
              <w:jc w:val="both"/>
              <w:rPr>
                <w:rFonts w:ascii="Arial" w:hAnsi="Arial" w:cs="Arial"/>
              </w:rPr>
            </w:pPr>
            <w:r w:rsidRPr="30FE432D">
              <w:rPr>
                <w:rFonts w:ascii="Arial" w:hAnsi="Arial" w:cs="Arial"/>
              </w:rPr>
              <w:t xml:space="preserve">Costs to adapt premises or equipment where this is already a duty of the activity provider under equality </w:t>
            </w:r>
            <w:r w:rsidR="00484F4D" w:rsidRPr="30FE432D">
              <w:rPr>
                <w:rFonts w:ascii="Arial" w:hAnsi="Arial" w:cs="Arial"/>
              </w:rPr>
              <w:t>legislation.</w:t>
            </w:r>
          </w:p>
          <w:p w14:paraId="26F3C97D" w14:textId="75980F5E" w:rsidR="00A44586" w:rsidRPr="00A44586" w:rsidRDefault="00A44586" w:rsidP="30FE432D">
            <w:pPr>
              <w:numPr>
                <w:ilvl w:val="0"/>
                <w:numId w:val="8"/>
              </w:numPr>
              <w:jc w:val="both"/>
              <w:rPr>
                <w:rFonts w:ascii="Arial" w:hAnsi="Arial" w:cs="Arial"/>
              </w:rPr>
            </w:pPr>
            <w:r w:rsidRPr="30FE432D">
              <w:rPr>
                <w:rFonts w:ascii="Arial" w:hAnsi="Arial" w:cs="Arial"/>
              </w:rPr>
              <w:t xml:space="preserve">Personal equipment, </w:t>
            </w:r>
            <w:r w:rsidR="00784E14" w:rsidRPr="30FE432D">
              <w:rPr>
                <w:rFonts w:ascii="Arial" w:hAnsi="Arial" w:cs="Arial"/>
              </w:rPr>
              <w:t>clothing,</w:t>
            </w:r>
            <w:r w:rsidRPr="30FE432D">
              <w:rPr>
                <w:rFonts w:ascii="Arial" w:hAnsi="Arial" w:cs="Arial"/>
              </w:rPr>
              <w:t xml:space="preserve"> or other personal/commercial gain</w:t>
            </w:r>
          </w:p>
          <w:p w14:paraId="718575E8" w14:textId="38F295BF" w:rsidR="00A44586" w:rsidRPr="00A44586" w:rsidRDefault="00A44586" w:rsidP="30FE432D">
            <w:pPr>
              <w:numPr>
                <w:ilvl w:val="0"/>
                <w:numId w:val="8"/>
              </w:numPr>
              <w:jc w:val="both"/>
              <w:rPr>
                <w:rFonts w:ascii="Arial" w:hAnsi="Arial" w:cs="Arial"/>
              </w:rPr>
            </w:pPr>
            <w:r w:rsidRPr="30FE432D">
              <w:rPr>
                <w:rFonts w:ascii="Arial" w:hAnsi="Arial" w:cs="Arial"/>
              </w:rPr>
              <w:t xml:space="preserve">Activities that are targeted </w:t>
            </w:r>
            <w:r w:rsidR="00A837D5" w:rsidRPr="30FE432D">
              <w:rPr>
                <w:rFonts w:ascii="Arial" w:hAnsi="Arial" w:cs="Arial"/>
              </w:rPr>
              <w:t>for</w:t>
            </w:r>
            <w:r w:rsidRPr="30FE432D">
              <w:rPr>
                <w:rFonts w:ascii="Arial" w:hAnsi="Arial" w:cs="Arial"/>
              </w:rPr>
              <w:t xml:space="preserve"> adults (post 25 years old)</w:t>
            </w:r>
          </w:p>
          <w:p w14:paraId="280939A6" w14:textId="4B1EE3AA" w:rsidR="00A44586" w:rsidRPr="00A44586" w:rsidRDefault="00A44586" w:rsidP="30FE432D">
            <w:pPr>
              <w:numPr>
                <w:ilvl w:val="0"/>
                <w:numId w:val="8"/>
              </w:numPr>
              <w:jc w:val="both"/>
              <w:rPr>
                <w:rFonts w:ascii="Arial" w:hAnsi="Arial" w:cs="Arial"/>
              </w:rPr>
            </w:pPr>
            <w:r w:rsidRPr="30FE432D">
              <w:rPr>
                <w:rFonts w:ascii="Arial" w:hAnsi="Arial" w:cs="Arial"/>
              </w:rPr>
              <w:t xml:space="preserve">Transport costs to </w:t>
            </w:r>
            <w:r w:rsidR="00956F15" w:rsidRPr="30FE432D">
              <w:rPr>
                <w:rFonts w:ascii="Arial" w:hAnsi="Arial" w:cs="Arial"/>
              </w:rPr>
              <w:t>and/</w:t>
            </w:r>
            <w:r w:rsidRPr="30FE432D">
              <w:rPr>
                <w:rFonts w:ascii="Arial" w:hAnsi="Arial" w:cs="Arial"/>
              </w:rPr>
              <w:t>or from a child’s home to the activity</w:t>
            </w:r>
          </w:p>
          <w:p w14:paraId="04F54C3B" w14:textId="77777777" w:rsidR="00A44586" w:rsidRPr="00A44586" w:rsidRDefault="00A44586" w:rsidP="30FE432D">
            <w:pPr>
              <w:numPr>
                <w:ilvl w:val="0"/>
                <w:numId w:val="8"/>
              </w:numPr>
              <w:jc w:val="both"/>
              <w:rPr>
                <w:rFonts w:ascii="Arial" w:hAnsi="Arial" w:cs="Arial"/>
              </w:rPr>
            </w:pPr>
            <w:r w:rsidRPr="30FE432D">
              <w:rPr>
                <w:rFonts w:ascii="Arial" w:hAnsi="Arial" w:cs="Arial"/>
              </w:rPr>
              <w:t>Refreshment costs for any participants or staff/volunteer</w:t>
            </w:r>
          </w:p>
          <w:p w14:paraId="570560E0" w14:textId="573E9BD9" w:rsidR="00A44586" w:rsidRPr="00A44586" w:rsidRDefault="00956F15" w:rsidP="30FE432D">
            <w:pPr>
              <w:numPr>
                <w:ilvl w:val="0"/>
                <w:numId w:val="8"/>
              </w:numPr>
              <w:jc w:val="both"/>
              <w:rPr>
                <w:rFonts w:ascii="Arial" w:hAnsi="Arial" w:cs="Arial"/>
              </w:rPr>
            </w:pPr>
            <w:r w:rsidRPr="30FE432D">
              <w:rPr>
                <w:rFonts w:ascii="Arial" w:hAnsi="Arial" w:cs="Arial"/>
              </w:rPr>
              <w:t xml:space="preserve">Marketing collateral and/or </w:t>
            </w:r>
            <w:r w:rsidR="00A44586" w:rsidRPr="30FE432D">
              <w:rPr>
                <w:rFonts w:ascii="Arial" w:hAnsi="Arial" w:cs="Arial"/>
              </w:rPr>
              <w:t>publicity</w:t>
            </w:r>
            <w:r w:rsidRPr="30FE432D">
              <w:rPr>
                <w:rFonts w:ascii="Arial" w:hAnsi="Arial" w:cs="Arial"/>
              </w:rPr>
              <w:t xml:space="preserve">, and </w:t>
            </w:r>
            <w:r w:rsidR="00A44586" w:rsidRPr="30FE432D">
              <w:rPr>
                <w:rFonts w:ascii="Arial" w:hAnsi="Arial" w:cs="Arial"/>
              </w:rPr>
              <w:t xml:space="preserve">marketing that is not specifically and clearly targeted. </w:t>
            </w:r>
            <w:r w:rsidR="00D64B1C" w:rsidRPr="30FE432D">
              <w:rPr>
                <w:rFonts w:ascii="Arial" w:hAnsi="Arial" w:cs="Arial"/>
                <w:b/>
                <w:bCs/>
              </w:rPr>
              <w:t>Note:</w:t>
            </w:r>
            <w:r w:rsidR="00D64B1C" w:rsidRPr="30FE432D">
              <w:rPr>
                <w:rFonts w:ascii="Arial" w:hAnsi="Arial" w:cs="Arial"/>
              </w:rPr>
              <w:t xml:space="preserve">  A requirement of the </w:t>
            </w:r>
            <w:r w:rsidR="00740794" w:rsidRPr="30FE432D">
              <w:rPr>
                <w:rFonts w:ascii="Arial" w:hAnsi="Arial" w:cs="Arial"/>
              </w:rPr>
              <w:t>grant funding</w:t>
            </w:r>
            <w:r w:rsidR="00D64B1C" w:rsidRPr="30FE432D">
              <w:rPr>
                <w:rFonts w:ascii="Arial" w:hAnsi="Arial" w:cs="Arial"/>
              </w:rPr>
              <w:t xml:space="preserve"> is to publicise and promote any grant funded activities on </w:t>
            </w:r>
            <w:r w:rsidR="00A44586" w:rsidRPr="30FE432D">
              <w:rPr>
                <w:rFonts w:ascii="Arial" w:hAnsi="Arial" w:cs="Arial"/>
              </w:rPr>
              <w:t>Knowsley’s Local Offer website</w:t>
            </w:r>
          </w:p>
          <w:p w14:paraId="3BF2E09E" w14:textId="54593C93" w:rsidR="30FE432D" w:rsidRDefault="30FE432D" w:rsidP="30FE432D">
            <w:pPr>
              <w:jc w:val="both"/>
              <w:rPr>
                <w:rFonts w:ascii="Arial" w:hAnsi="Arial" w:cs="Arial"/>
              </w:rPr>
            </w:pPr>
          </w:p>
          <w:p w14:paraId="4AC3E4F4" w14:textId="21FABB8E" w:rsidR="00A44586" w:rsidRPr="00A44586" w:rsidRDefault="00A44586" w:rsidP="30FE432D">
            <w:pPr>
              <w:jc w:val="both"/>
              <w:rPr>
                <w:rFonts w:ascii="Arial" w:hAnsi="Arial" w:cs="Arial"/>
                <w:b/>
                <w:bCs/>
              </w:rPr>
            </w:pPr>
            <w:r w:rsidRPr="30FE432D">
              <w:rPr>
                <w:rFonts w:ascii="Arial" w:hAnsi="Arial" w:cs="Arial"/>
                <w:b/>
                <w:bCs/>
              </w:rPr>
              <w:t>Further info:</w:t>
            </w:r>
          </w:p>
          <w:p w14:paraId="2271E1E4" w14:textId="402AE4C6" w:rsidR="00A44586" w:rsidRDefault="00D64B1C" w:rsidP="30FE432D">
            <w:pPr>
              <w:pStyle w:val="ListParagraph"/>
              <w:numPr>
                <w:ilvl w:val="0"/>
                <w:numId w:val="15"/>
              </w:numPr>
              <w:ind w:left="316" w:hanging="316"/>
              <w:jc w:val="both"/>
              <w:rPr>
                <w:rFonts w:ascii="Arial" w:hAnsi="Arial" w:cs="Arial"/>
              </w:rPr>
            </w:pPr>
            <w:r w:rsidRPr="2F130F41">
              <w:rPr>
                <w:rFonts w:ascii="Arial" w:hAnsi="Arial" w:cs="Arial"/>
              </w:rPr>
              <w:t xml:space="preserve">The </w:t>
            </w:r>
            <w:r w:rsidR="00A44586" w:rsidRPr="2F130F41">
              <w:rPr>
                <w:rFonts w:ascii="Arial" w:hAnsi="Arial" w:cs="Arial"/>
              </w:rPr>
              <w:t xml:space="preserve">contribution to </w:t>
            </w:r>
            <w:r w:rsidRPr="2F130F41">
              <w:rPr>
                <w:rFonts w:ascii="Arial" w:hAnsi="Arial" w:cs="Arial"/>
              </w:rPr>
              <w:t xml:space="preserve">a </w:t>
            </w:r>
            <w:r w:rsidR="00A44586" w:rsidRPr="2F130F41">
              <w:rPr>
                <w:rFonts w:ascii="Arial" w:hAnsi="Arial" w:cs="Arial"/>
              </w:rPr>
              <w:t>large one-off event</w:t>
            </w:r>
            <w:r w:rsidRPr="2F130F41">
              <w:rPr>
                <w:rFonts w:ascii="Arial" w:hAnsi="Arial" w:cs="Arial"/>
              </w:rPr>
              <w:t xml:space="preserve"> is </w:t>
            </w:r>
            <w:r w:rsidR="00A44586" w:rsidRPr="2F130F41">
              <w:rPr>
                <w:rFonts w:ascii="Arial" w:hAnsi="Arial" w:cs="Arial"/>
              </w:rPr>
              <w:t>unlikely to exceed £500-£900</w:t>
            </w:r>
            <w:r w:rsidR="00784E14" w:rsidRPr="2F130F41">
              <w:rPr>
                <w:rFonts w:ascii="Arial" w:hAnsi="Arial" w:cs="Arial"/>
              </w:rPr>
              <w:t xml:space="preserve">. </w:t>
            </w:r>
          </w:p>
          <w:p w14:paraId="0273F4F0" w14:textId="2E186CC6" w:rsidR="00A44586" w:rsidRDefault="00D64B1C" w:rsidP="30FE432D">
            <w:pPr>
              <w:pStyle w:val="ListParagraph"/>
              <w:numPr>
                <w:ilvl w:val="0"/>
                <w:numId w:val="15"/>
              </w:numPr>
              <w:ind w:left="316" w:hanging="316"/>
              <w:jc w:val="both"/>
              <w:rPr>
                <w:rFonts w:ascii="Arial" w:hAnsi="Arial" w:cs="Arial"/>
              </w:rPr>
            </w:pPr>
            <w:r w:rsidRPr="2F130F41">
              <w:rPr>
                <w:rFonts w:ascii="Arial" w:hAnsi="Arial" w:cs="Arial"/>
              </w:rPr>
              <w:t>T</w:t>
            </w:r>
            <w:r w:rsidR="00A44586" w:rsidRPr="2F130F41">
              <w:rPr>
                <w:rFonts w:ascii="Arial" w:hAnsi="Arial" w:cs="Arial"/>
              </w:rPr>
              <w:t xml:space="preserve">he cost of entrance fees or tickets </w:t>
            </w:r>
            <w:r w:rsidRPr="2F130F41">
              <w:rPr>
                <w:rFonts w:ascii="Arial" w:hAnsi="Arial" w:cs="Arial"/>
              </w:rPr>
              <w:t xml:space="preserve">for trips and/or outings must </w:t>
            </w:r>
            <w:r w:rsidR="00A44586" w:rsidRPr="2F130F41">
              <w:rPr>
                <w:rFonts w:ascii="Arial" w:hAnsi="Arial" w:cs="Arial"/>
              </w:rPr>
              <w:t>be covered by parents/carers</w:t>
            </w:r>
            <w:r w:rsidR="00784E14" w:rsidRPr="2F130F41">
              <w:rPr>
                <w:rFonts w:ascii="Arial" w:hAnsi="Arial" w:cs="Arial"/>
              </w:rPr>
              <w:t xml:space="preserve">. </w:t>
            </w:r>
            <w:r w:rsidR="00051B50" w:rsidRPr="2F130F41">
              <w:rPr>
                <w:rFonts w:ascii="Arial" w:hAnsi="Arial" w:cs="Arial"/>
              </w:rPr>
              <w:t>V</w:t>
            </w:r>
            <w:r w:rsidR="00A44586" w:rsidRPr="2F130F41">
              <w:rPr>
                <w:rFonts w:ascii="Arial" w:hAnsi="Arial" w:cs="Arial"/>
              </w:rPr>
              <w:t xml:space="preserve">enues will frequently give group discounts/concessionary rates. </w:t>
            </w:r>
            <w:r w:rsidR="00051B50" w:rsidRPr="2F130F41">
              <w:rPr>
                <w:rFonts w:ascii="Arial" w:hAnsi="Arial" w:cs="Arial"/>
              </w:rPr>
              <w:t>In limited circumstances</w:t>
            </w:r>
            <w:r w:rsidR="00101654" w:rsidRPr="2F130F41">
              <w:rPr>
                <w:rFonts w:ascii="Arial" w:hAnsi="Arial" w:cs="Arial"/>
              </w:rPr>
              <w:t>, the</w:t>
            </w:r>
            <w:r w:rsidR="00740794" w:rsidRPr="2F130F41">
              <w:rPr>
                <w:rFonts w:ascii="Arial" w:hAnsi="Arial" w:cs="Arial"/>
              </w:rPr>
              <w:t xml:space="preserve"> </w:t>
            </w:r>
            <w:r w:rsidR="00A44586" w:rsidRPr="2F130F41">
              <w:rPr>
                <w:rFonts w:ascii="Arial" w:hAnsi="Arial" w:cs="Arial"/>
              </w:rPr>
              <w:t xml:space="preserve">Panel may consider a contribution towards these costs, </w:t>
            </w:r>
            <w:r w:rsidR="00051B50" w:rsidRPr="2F130F41">
              <w:rPr>
                <w:rFonts w:ascii="Arial" w:hAnsi="Arial" w:cs="Arial"/>
              </w:rPr>
              <w:t xml:space="preserve">however this contribution </w:t>
            </w:r>
            <w:r w:rsidR="00A44586" w:rsidRPr="2F130F41">
              <w:rPr>
                <w:rFonts w:ascii="Arial" w:hAnsi="Arial" w:cs="Arial"/>
              </w:rPr>
              <w:t>will not exceed 50% of the costs of the expenditure.</w:t>
            </w:r>
          </w:p>
          <w:p w14:paraId="67EF94E7" w14:textId="49AB8268" w:rsidR="00A44586" w:rsidRPr="001A2464" w:rsidRDefault="00A44586" w:rsidP="30FE432D">
            <w:pPr>
              <w:pStyle w:val="ListParagraph"/>
              <w:numPr>
                <w:ilvl w:val="0"/>
                <w:numId w:val="15"/>
              </w:numPr>
              <w:ind w:left="316" w:hanging="316"/>
              <w:jc w:val="both"/>
              <w:rPr>
                <w:rFonts w:ascii="Arial" w:hAnsi="Arial" w:cs="Arial"/>
              </w:rPr>
            </w:pPr>
            <w:r w:rsidRPr="2F130F41">
              <w:rPr>
                <w:rFonts w:ascii="Arial" w:hAnsi="Arial" w:cs="Arial"/>
              </w:rPr>
              <w:t>Activities offered on a</w:t>
            </w:r>
            <w:r w:rsidR="00051B50" w:rsidRPr="2F130F41">
              <w:rPr>
                <w:rFonts w:ascii="Arial" w:hAnsi="Arial" w:cs="Arial"/>
              </w:rPr>
              <w:t xml:space="preserve"> solus</w:t>
            </w:r>
            <w:r w:rsidRPr="2F130F41">
              <w:rPr>
                <w:rFonts w:ascii="Arial" w:hAnsi="Arial" w:cs="Arial"/>
              </w:rPr>
              <w:t xml:space="preserve"> </w:t>
            </w:r>
            <w:r w:rsidR="00051B50" w:rsidRPr="2F130F41">
              <w:rPr>
                <w:rFonts w:ascii="Arial" w:hAnsi="Arial" w:cs="Arial"/>
              </w:rPr>
              <w:t xml:space="preserve">basis </w:t>
            </w:r>
            <w:r w:rsidR="00484F4D" w:rsidRPr="2F130F41">
              <w:rPr>
                <w:rFonts w:ascii="Arial" w:hAnsi="Arial" w:cs="Arial"/>
              </w:rPr>
              <w:t>i.e.</w:t>
            </w:r>
            <w:r w:rsidR="00051B50" w:rsidRPr="2F130F41">
              <w:rPr>
                <w:rFonts w:ascii="Arial" w:hAnsi="Arial" w:cs="Arial"/>
              </w:rPr>
              <w:t xml:space="preserve"> One to one</w:t>
            </w:r>
            <w:r w:rsidR="00784E14" w:rsidRPr="2F130F41">
              <w:rPr>
                <w:rFonts w:ascii="Arial" w:hAnsi="Arial" w:cs="Arial"/>
              </w:rPr>
              <w:t xml:space="preserve"> support</w:t>
            </w:r>
            <w:r w:rsidR="00051B50" w:rsidRPr="2F130F41">
              <w:rPr>
                <w:rFonts w:ascii="Arial" w:hAnsi="Arial" w:cs="Arial"/>
              </w:rPr>
              <w:t xml:space="preserve"> </w:t>
            </w:r>
            <w:r w:rsidRPr="2F130F41">
              <w:rPr>
                <w:rFonts w:ascii="Arial" w:hAnsi="Arial" w:cs="Arial"/>
              </w:rPr>
              <w:t xml:space="preserve">for an individual child/young person </w:t>
            </w:r>
            <w:r w:rsidR="00051B50" w:rsidRPr="2F130F41">
              <w:rPr>
                <w:rFonts w:ascii="Arial" w:hAnsi="Arial" w:cs="Arial"/>
              </w:rPr>
              <w:t xml:space="preserve">will not be </w:t>
            </w:r>
            <w:r w:rsidRPr="2F130F41">
              <w:rPr>
                <w:rFonts w:ascii="Arial" w:hAnsi="Arial" w:cs="Arial"/>
              </w:rPr>
              <w:t>funded.</w:t>
            </w:r>
          </w:p>
        </w:tc>
      </w:tr>
      <w:tr w:rsidR="00A44586" w14:paraId="362ED045" w14:textId="77777777" w:rsidTr="2F130F41">
        <w:trPr>
          <w:trHeight w:val="300"/>
        </w:trPr>
        <w:tc>
          <w:tcPr>
            <w:tcW w:w="10557" w:type="dxa"/>
            <w:shd w:val="clear" w:color="auto" w:fill="A6A6A6" w:themeFill="background1" w:themeFillShade="A6"/>
            <w:vAlign w:val="center"/>
          </w:tcPr>
          <w:p w14:paraId="016C636C" w14:textId="69A56927" w:rsidR="00A44586" w:rsidRPr="00AC47CB" w:rsidRDefault="00AC47CB" w:rsidP="30FE432D">
            <w:pPr>
              <w:jc w:val="center"/>
              <w:rPr>
                <w:rFonts w:ascii="Arial" w:hAnsi="Arial" w:cs="Arial"/>
                <w:b/>
                <w:bCs/>
              </w:rPr>
            </w:pPr>
            <w:r w:rsidRPr="30FE432D">
              <w:rPr>
                <w:rFonts w:ascii="Arial" w:hAnsi="Arial" w:cs="Arial"/>
                <w:b/>
                <w:bCs/>
              </w:rPr>
              <w:lastRenderedPageBreak/>
              <w:t>MONITORING</w:t>
            </w:r>
          </w:p>
        </w:tc>
      </w:tr>
      <w:tr w:rsidR="00A44586" w14:paraId="455721F8" w14:textId="77777777" w:rsidTr="2F130F41">
        <w:trPr>
          <w:trHeight w:val="369"/>
        </w:trPr>
        <w:tc>
          <w:tcPr>
            <w:tcW w:w="10557" w:type="dxa"/>
            <w:shd w:val="clear" w:color="auto" w:fill="auto"/>
            <w:vAlign w:val="center"/>
          </w:tcPr>
          <w:p w14:paraId="198D9A3F" w14:textId="34BA620C" w:rsidR="00C17D78" w:rsidRDefault="00A3463C" w:rsidP="30FE432D">
            <w:pPr>
              <w:jc w:val="both"/>
              <w:rPr>
                <w:rFonts w:ascii="Arial" w:hAnsi="Arial" w:cs="Arial"/>
              </w:rPr>
            </w:pPr>
            <w:r w:rsidRPr="30FE432D">
              <w:rPr>
                <w:rFonts w:ascii="Arial" w:hAnsi="Arial" w:cs="Arial"/>
              </w:rPr>
              <w:t xml:space="preserve">A successful </w:t>
            </w:r>
            <w:r w:rsidR="00AC47CB" w:rsidRPr="30FE432D">
              <w:rPr>
                <w:rFonts w:ascii="Arial" w:hAnsi="Arial" w:cs="Arial"/>
              </w:rPr>
              <w:t>organisation is</w:t>
            </w:r>
            <w:r w:rsidRPr="30FE432D">
              <w:rPr>
                <w:rFonts w:ascii="Arial" w:hAnsi="Arial" w:cs="Arial"/>
              </w:rPr>
              <w:t xml:space="preserve"> </w:t>
            </w:r>
            <w:r w:rsidR="00A44586" w:rsidRPr="30FE432D">
              <w:rPr>
                <w:rFonts w:ascii="Arial" w:hAnsi="Arial" w:cs="Arial"/>
              </w:rPr>
              <w:t xml:space="preserve">required to sign a Grant Agreement </w:t>
            </w:r>
            <w:r w:rsidRPr="30FE432D">
              <w:rPr>
                <w:rFonts w:ascii="Arial" w:hAnsi="Arial" w:cs="Arial"/>
              </w:rPr>
              <w:t xml:space="preserve">Form </w:t>
            </w:r>
            <w:r w:rsidR="00A44586" w:rsidRPr="30FE432D">
              <w:rPr>
                <w:rFonts w:ascii="Arial" w:hAnsi="Arial" w:cs="Arial"/>
              </w:rPr>
              <w:t xml:space="preserve">and submit regular information </w:t>
            </w:r>
            <w:r w:rsidRPr="30FE432D">
              <w:rPr>
                <w:rFonts w:ascii="Arial" w:hAnsi="Arial" w:cs="Arial"/>
              </w:rPr>
              <w:t>regarding the progress</w:t>
            </w:r>
            <w:r w:rsidR="00F63481" w:rsidRPr="30FE432D">
              <w:rPr>
                <w:rFonts w:ascii="Arial" w:hAnsi="Arial" w:cs="Arial"/>
              </w:rPr>
              <w:t xml:space="preserve">, </w:t>
            </w:r>
            <w:r w:rsidR="00784E14" w:rsidRPr="30FE432D">
              <w:rPr>
                <w:rFonts w:ascii="Arial" w:hAnsi="Arial" w:cs="Arial"/>
              </w:rPr>
              <w:t>monitoring,</w:t>
            </w:r>
            <w:r w:rsidRPr="30FE432D">
              <w:rPr>
                <w:rFonts w:ascii="Arial" w:hAnsi="Arial" w:cs="Arial"/>
              </w:rPr>
              <w:t xml:space="preserve"> </w:t>
            </w:r>
            <w:r w:rsidR="00F63481" w:rsidRPr="30FE432D">
              <w:rPr>
                <w:rFonts w:ascii="Arial" w:hAnsi="Arial" w:cs="Arial"/>
              </w:rPr>
              <w:t xml:space="preserve">and outcomes </w:t>
            </w:r>
            <w:r w:rsidRPr="30FE432D">
              <w:rPr>
                <w:rFonts w:ascii="Arial" w:hAnsi="Arial" w:cs="Arial"/>
              </w:rPr>
              <w:t xml:space="preserve">of the activity(ies) </w:t>
            </w:r>
            <w:r w:rsidR="00F63481" w:rsidRPr="30FE432D">
              <w:rPr>
                <w:rFonts w:ascii="Arial" w:hAnsi="Arial" w:cs="Arial"/>
              </w:rPr>
              <w:t xml:space="preserve">of </w:t>
            </w:r>
            <w:r w:rsidR="00A44586" w:rsidRPr="30FE432D">
              <w:rPr>
                <w:rFonts w:ascii="Arial" w:hAnsi="Arial" w:cs="Arial"/>
              </w:rPr>
              <w:t xml:space="preserve">the </w:t>
            </w:r>
            <w:r w:rsidR="00740794" w:rsidRPr="30FE432D">
              <w:rPr>
                <w:rFonts w:ascii="Arial" w:hAnsi="Arial" w:cs="Arial"/>
              </w:rPr>
              <w:t>grant funding</w:t>
            </w:r>
            <w:r w:rsidR="00F63481" w:rsidRPr="30FE432D">
              <w:rPr>
                <w:rFonts w:ascii="Arial" w:hAnsi="Arial" w:cs="Arial"/>
              </w:rPr>
              <w:t xml:space="preserve">, for example </w:t>
            </w:r>
            <w:r w:rsidR="00A44586" w:rsidRPr="30FE432D">
              <w:rPr>
                <w:rFonts w:ascii="Arial" w:hAnsi="Arial" w:cs="Arial"/>
              </w:rPr>
              <w:t>attendance (demographics and hours attended)</w:t>
            </w:r>
            <w:r w:rsidR="002240B1" w:rsidRPr="30FE432D">
              <w:rPr>
                <w:rFonts w:ascii="Arial" w:hAnsi="Arial" w:cs="Arial"/>
              </w:rPr>
              <w:t>, financial spend vs agreed budget,</w:t>
            </w:r>
            <w:r w:rsidR="00A44586" w:rsidRPr="30FE432D">
              <w:rPr>
                <w:rFonts w:ascii="Arial" w:hAnsi="Arial" w:cs="Arial"/>
              </w:rPr>
              <w:t xml:space="preserve"> t</w:t>
            </w:r>
            <w:bookmarkStart w:id="0" w:name="_Hlk135856155"/>
            <w:r w:rsidR="00A44586" w:rsidRPr="30FE432D">
              <w:rPr>
                <w:rFonts w:ascii="Arial" w:hAnsi="Arial" w:cs="Arial"/>
              </w:rPr>
              <w:t xml:space="preserve">he impact/outcomes specified within </w:t>
            </w:r>
            <w:r w:rsidR="00F63481" w:rsidRPr="30FE432D">
              <w:rPr>
                <w:rFonts w:ascii="Arial" w:hAnsi="Arial" w:cs="Arial"/>
              </w:rPr>
              <w:t>the ini</w:t>
            </w:r>
            <w:r w:rsidR="00740794" w:rsidRPr="30FE432D">
              <w:rPr>
                <w:rFonts w:ascii="Arial" w:hAnsi="Arial" w:cs="Arial"/>
              </w:rPr>
              <w:t>t</w:t>
            </w:r>
            <w:r w:rsidR="00F63481" w:rsidRPr="30FE432D">
              <w:rPr>
                <w:rFonts w:ascii="Arial" w:hAnsi="Arial" w:cs="Arial"/>
              </w:rPr>
              <w:t xml:space="preserve">ial application </w:t>
            </w:r>
            <w:bookmarkEnd w:id="0"/>
            <w:r w:rsidR="00F63481" w:rsidRPr="30FE432D">
              <w:rPr>
                <w:rFonts w:ascii="Arial" w:hAnsi="Arial" w:cs="Arial"/>
              </w:rPr>
              <w:t>(this list is non-exhaustive).</w:t>
            </w:r>
          </w:p>
          <w:p w14:paraId="5A57FED1" w14:textId="5D8B6EA2" w:rsidR="00A44586" w:rsidRDefault="00983AAF" w:rsidP="30FE432D">
            <w:pPr>
              <w:jc w:val="both"/>
              <w:rPr>
                <w:rFonts w:ascii="Arial" w:hAnsi="Arial" w:cs="Arial"/>
              </w:rPr>
            </w:pPr>
            <w:r w:rsidRPr="30FE432D">
              <w:rPr>
                <w:rFonts w:ascii="Arial" w:hAnsi="Arial" w:cs="Arial"/>
              </w:rPr>
              <w:t xml:space="preserve">The Panel would </w:t>
            </w:r>
            <w:r w:rsidR="00A44586" w:rsidRPr="30FE432D">
              <w:rPr>
                <w:rFonts w:ascii="Arial" w:hAnsi="Arial" w:cs="Arial"/>
              </w:rPr>
              <w:t xml:space="preserve">expect groups/organisations to </w:t>
            </w:r>
            <w:r w:rsidRPr="30FE432D">
              <w:rPr>
                <w:rFonts w:ascii="Arial" w:hAnsi="Arial" w:cs="Arial"/>
              </w:rPr>
              <w:t xml:space="preserve">report and </w:t>
            </w:r>
            <w:r w:rsidR="00A44586" w:rsidRPr="30FE432D">
              <w:rPr>
                <w:rFonts w:ascii="Arial" w:hAnsi="Arial" w:cs="Arial"/>
              </w:rPr>
              <w:t xml:space="preserve">provide information </w:t>
            </w:r>
            <w:r w:rsidRPr="30FE432D">
              <w:rPr>
                <w:rFonts w:ascii="Arial" w:hAnsi="Arial" w:cs="Arial"/>
              </w:rPr>
              <w:t>and/</w:t>
            </w:r>
            <w:r w:rsidR="00A44586" w:rsidRPr="30FE432D">
              <w:rPr>
                <w:rFonts w:ascii="Arial" w:hAnsi="Arial" w:cs="Arial"/>
              </w:rPr>
              <w:t>o</w:t>
            </w:r>
            <w:r w:rsidRPr="30FE432D">
              <w:rPr>
                <w:rFonts w:ascii="Arial" w:hAnsi="Arial" w:cs="Arial"/>
              </w:rPr>
              <w:t>r feedback from those undertaking the funded activities. Where appropriate e</w:t>
            </w:r>
            <w:r w:rsidR="00A44586" w:rsidRPr="30FE432D">
              <w:rPr>
                <w:rFonts w:ascii="Arial" w:hAnsi="Arial" w:cs="Arial"/>
              </w:rPr>
              <w:t xml:space="preserve">vidence </w:t>
            </w:r>
            <w:r w:rsidRPr="30FE432D">
              <w:rPr>
                <w:rFonts w:ascii="Arial" w:hAnsi="Arial" w:cs="Arial"/>
              </w:rPr>
              <w:t xml:space="preserve">should be provided to show the </w:t>
            </w:r>
            <w:r w:rsidR="00484F4D" w:rsidRPr="30FE432D">
              <w:rPr>
                <w:rFonts w:ascii="Arial" w:hAnsi="Arial" w:cs="Arial"/>
              </w:rPr>
              <w:t>influence,</w:t>
            </w:r>
            <w:r w:rsidR="00A44586" w:rsidRPr="30FE432D">
              <w:rPr>
                <w:rFonts w:ascii="Arial" w:hAnsi="Arial" w:cs="Arial"/>
              </w:rPr>
              <w:t xml:space="preserve"> participants have </w:t>
            </w:r>
            <w:r w:rsidRPr="30FE432D">
              <w:rPr>
                <w:rFonts w:ascii="Arial" w:hAnsi="Arial" w:cs="Arial"/>
              </w:rPr>
              <w:t xml:space="preserve">had </w:t>
            </w:r>
            <w:r w:rsidR="00A44586" w:rsidRPr="30FE432D">
              <w:rPr>
                <w:rFonts w:ascii="Arial" w:hAnsi="Arial" w:cs="Arial"/>
              </w:rPr>
              <w:t>on the shape and purpose of the service</w:t>
            </w:r>
            <w:r w:rsidRPr="30FE432D">
              <w:rPr>
                <w:rFonts w:ascii="Arial" w:hAnsi="Arial" w:cs="Arial"/>
              </w:rPr>
              <w:t>.</w:t>
            </w:r>
          </w:p>
          <w:p w14:paraId="74982B4E" w14:textId="39D6213E" w:rsidR="00A44586" w:rsidRDefault="00983AAF" w:rsidP="30FE432D">
            <w:pPr>
              <w:jc w:val="both"/>
              <w:rPr>
                <w:rFonts w:ascii="Arial" w:hAnsi="Arial" w:cs="Arial"/>
              </w:rPr>
            </w:pPr>
            <w:r w:rsidRPr="30FE432D">
              <w:rPr>
                <w:rFonts w:ascii="Arial" w:hAnsi="Arial" w:cs="Arial"/>
              </w:rPr>
              <w:t xml:space="preserve">Regarding the above, further </w:t>
            </w:r>
            <w:r w:rsidR="00A44586" w:rsidRPr="30FE432D">
              <w:rPr>
                <w:rFonts w:ascii="Arial" w:hAnsi="Arial" w:cs="Arial"/>
              </w:rPr>
              <w:t xml:space="preserve">information </w:t>
            </w:r>
            <w:r w:rsidRPr="30FE432D">
              <w:rPr>
                <w:rFonts w:ascii="Arial" w:hAnsi="Arial" w:cs="Arial"/>
              </w:rPr>
              <w:t xml:space="preserve">will be provided to successful applicants once the </w:t>
            </w:r>
            <w:r w:rsidR="00A44586" w:rsidRPr="30FE432D">
              <w:rPr>
                <w:rFonts w:ascii="Arial" w:hAnsi="Arial" w:cs="Arial"/>
              </w:rPr>
              <w:t>award has been agreed</w:t>
            </w:r>
            <w:r w:rsidR="00784E14" w:rsidRPr="30FE432D">
              <w:rPr>
                <w:rFonts w:ascii="Arial" w:hAnsi="Arial" w:cs="Arial"/>
              </w:rPr>
              <w:t xml:space="preserve">. </w:t>
            </w:r>
            <w:r w:rsidRPr="30FE432D">
              <w:rPr>
                <w:rFonts w:ascii="Arial" w:hAnsi="Arial" w:cs="Arial"/>
              </w:rPr>
              <w:t xml:space="preserve">Applicants should note that Panel visits may be undertaken whilst </w:t>
            </w:r>
            <w:r w:rsidR="00A44586" w:rsidRPr="30FE432D">
              <w:rPr>
                <w:rFonts w:ascii="Arial" w:hAnsi="Arial" w:cs="Arial"/>
              </w:rPr>
              <w:t>activities are taking place.</w:t>
            </w:r>
          </w:p>
          <w:p w14:paraId="3A9818D1" w14:textId="57659C33" w:rsidR="00BD2FB0" w:rsidRDefault="00BD2FB0" w:rsidP="30FE432D">
            <w:pPr>
              <w:jc w:val="both"/>
              <w:rPr>
                <w:rFonts w:ascii="Arial" w:hAnsi="Arial" w:cs="Arial"/>
              </w:rPr>
            </w:pPr>
            <w:r w:rsidRPr="30FE432D">
              <w:rPr>
                <w:rFonts w:ascii="Arial" w:hAnsi="Arial" w:cs="Arial"/>
                <w:lang w:val="en-US"/>
              </w:rPr>
              <w:t xml:space="preserve">Unless otherwise specified by the funding body (The Council) applicants are required to maintain records that evidence the impact of their interventions for scrutiny and inspection by the Council for 6 years upon receipt of funds. This will include evidence relating to payments, financial records and outcome monitoring </w:t>
            </w:r>
            <w:r w:rsidRPr="30FE432D">
              <w:rPr>
                <w:rFonts w:ascii="Arial" w:hAnsi="Arial" w:cs="Arial"/>
                <w:lang w:val="en-US"/>
              </w:rPr>
              <w:lastRenderedPageBreak/>
              <w:t xml:space="preserve">reporting and will be regardless of whether any costs will be incurred by the organisation to retrieve such records. </w:t>
            </w:r>
            <w:r w:rsidRPr="30FE432D">
              <w:rPr>
                <w:rFonts w:ascii="Arial" w:hAnsi="Arial" w:cs="Arial"/>
              </w:rPr>
              <w:t> </w:t>
            </w:r>
          </w:p>
          <w:p w14:paraId="4BB77980" w14:textId="180DB1D8" w:rsidR="002F7924" w:rsidRDefault="00A44586" w:rsidP="30FE432D">
            <w:pPr>
              <w:jc w:val="both"/>
              <w:rPr>
                <w:rFonts w:ascii="Arial" w:hAnsi="Arial" w:cs="Arial"/>
                <w:b/>
                <w:bCs/>
              </w:rPr>
            </w:pPr>
            <w:r w:rsidRPr="30FE432D">
              <w:rPr>
                <w:rFonts w:ascii="Arial" w:hAnsi="Arial" w:cs="Arial"/>
              </w:rPr>
              <w:t xml:space="preserve">Grants will be paid in </w:t>
            </w:r>
            <w:r w:rsidRPr="30FE432D">
              <w:rPr>
                <w:rFonts w:ascii="Arial" w:hAnsi="Arial" w:cs="Arial"/>
                <w:b/>
                <w:bCs/>
              </w:rPr>
              <w:t>one</w:t>
            </w:r>
            <w:r w:rsidRPr="30FE432D">
              <w:rPr>
                <w:rFonts w:ascii="Arial" w:hAnsi="Arial" w:cs="Arial"/>
              </w:rPr>
              <w:t xml:space="preserve"> instalment upon contract award</w:t>
            </w:r>
            <w:r w:rsidR="00101654" w:rsidRPr="30FE432D">
              <w:rPr>
                <w:rFonts w:ascii="Arial" w:hAnsi="Arial" w:cs="Arial"/>
              </w:rPr>
              <w:t xml:space="preserve"> via electronic bank transfer to the account details provided upon submission</w:t>
            </w:r>
            <w:r w:rsidR="00A837D5" w:rsidRPr="30FE432D">
              <w:rPr>
                <w:rFonts w:ascii="Arial" w:hAnsi="Arial" w:cs="Arial"/>
              </w:rPr>
              <w:t xml:space="preserve">. </w:t>
            </w:r>
          </w:p>
          <w:p w14:paraId="7EE7A2ED" w14:textId="77777777" w:rsidR="002F7924" w:rsidRDefault="002F7924" w:rsidP="30FE432D">
            <w:pPr>
              <w:jc w:val="both"/>
              <w:rPr>
                <w:rFonts w:ascii="Arial" w:hAnsi="Arial" w:cs="Arial"/>
                <w:b/>
                <w:bCs/>
              </w:rPr>
            </w:pPr>
            <w:r w:rsidRPr="30FE432D">
              <w:rPr>
                <w:rFonts w:ascii="Arial" w:hAnsi="Arial" w:cs="Arial"/>
                <w:b/>
                <w:bCs/>
              </w:rPr>
              <w:t>NOTE:</w:t>
            </w:r>
          </w:p>
          <w:p w14:paraId="3CCF10EB" w14:textId="5BDA2CDD" w:rsidR="002F7924" w:rsidRDefault="00983AAF" w:rsidP="30FE432D">
            <w:pPr>
              <w:jc w:val="both"/>
              <w:rPr>
                <w:rFonts w:ascii="Arial" w:hAnsi="Arial" w:cs="Arial"/>
              </w:rPr>
            </w:pPr>
            <w:r w:rsidRPr="30FE432D">
              <w:rPr>
                <w:rFonts w:ascii="Arial" w:hAnsi="Arial" w:cs="Arial"/>
              </w:rPr>
              <w:t xml:space="preserve">As part of the grant agreement, applicants </w:t>
            </w:r>
            <w:r w:rsidR="002649D8" w:rsidRPr="30FE432D">
              <w:rPr>
                <w:rFonts w:ascii="Arial" w:hAnsi="Arial" w:cs="Arial"/>
              </w:rPr>
              <w:t xml:space="preserve">must </w:t>
            </w:r>
            <w:r w:rsidRPr="30FE432D">
              <w:rPr>
                <w:rFonts w:ascii="Arial" w:hAnsi="Arial" w:cs="Arial"/>
              </w:rPr>
              <w:t>note that a c</w:t>
            </w:r>
            <w:r w:rsidR="00C17D78" w:rsidRPr="30FE432D">
              <w:rPr>
                <w:rFonts w:ascii="Arial" w:hAnsi="Arial" w:cs="Arial"/>
              </w:rPr>
              <w:t>lawback provision</w:t>
            </w:r>
            <w:r w:rsidRPr="30FE432D">
              <w:rPr>
                <w:rFonts w:ascii="Arial" w:hAnsi="Arial" w:cs="Arial"/>
              </w:rPr>
              <w:t xml:space="preserve"> is in place </w:t>
            </w:r>
            <w:r w:rsidR="002649D8" w:rsidRPr="30FE432D">
              <w:rPr>
                <w:rFonts w:ascii="Arial" w:hAnsi="Arial" w:cs="Arial"/>
              </w:rPr>
              <w:t xml:space="preserve">if there is a </w:t>
            </w:r>
            <w:r w:rsidR="00C17D78" w:rsidRPr="30FE432D">
              <w:rPr>
                <w:rFonts w:ascii="Arial" w:hAnsi="Arial" w:cs="Arial"/>
              </w:rPr>
              <w:t>failure to provide the required information</w:t>
            </w:r>
            <w:r w:rsidR="002649D8" w:rsidRPr="30FE432D">
              <w:rPr>
                <w:rFonts w:ascii="Arial" w:hAnsi="Arial" w:cs="Arial"/>
              </w:rPr>
              <w:t xml:space="preserve"> within the timescale outlined by the Panel. </w:t>
            </w:r>
          </w:p>
          <w:p w14:paraId="305DF7D3" w14:textId="7A11BF11" w:rsidR="00C17D78" w:rsidRDefault="00A44586" w:rsidP="30FE432D">
            <w:pPr>
              <w:jc w:val="both"/>
              <w:rPr>
                <w:rFonts w:ascii="Arial" w:hAnsi="Arial" w:cs="Arial"/>
              </w:rPr>
            </w:pPr>
            <w:r w:rsidRPr="30FE432D">
              <w:rPr>
                <w:rFonts w:ascii="Arial" w:hAnsi="Arial" w:cs="Arial"/>
              </w:rPr>
              <w:t>If there are changes in circumstances during the funding period</w:t>
            </w:r>
            <w:r w:rsidR="002F7924" w:rsidRPr="30FE432D">
              <w:rPr>
                <w:rFonts w:ascii="Arial" w:hAnsi="Arial" w:cs="Arial"/>
              </w:rPr>
              <w:t xml:space="preserve">, for example national or local restrictions are imposed due to </w:t>
            </w:r>
            <w:r w:rsidRPr="30FE432D">
              <w:rPr>
                <w:rFonts w:ascii="Arial" w:hAnsi="Arial" w:cs="Arial"/>
              </w:rPr>
              <w:t>COVID-19</w:t>
            </w:r>
            <w:r w:rsidR="002F7924" w:rsidRPr="30FE432D">
              <w:rPr>
                <w:rFonts w:ascii="Arial" w:hAnsi="Arial" w:cs="Arial"/>
              </w:rPr>
              <w:t xml:space="preserve">, </w:t>
            </w:r>
            <w:r w:rsidR="0034661B" w:rsidRPr="30FE432D">
              <w:rPr>
                <w:rFonts w:ascii="Arial" w:hAnsi="Arial" w:cs="Arial"/>
              </w:rPr>
              <w:t xml:space="preserve">Knowsley </w:t>
            </w:r>
            <w:r w:rsidRPr="30FE432D">
              <w:rPr>
                <w:rFonts w:ascii="Arial" w:hAnsi="Arial" w:cs="Arial"/>
              </w:rPr>
              <w:t xml:space="preserve">Council </w:t>
            </w:r>
            <w:r w:rsidR="0034661B" w:rsidRPr="30FE432D">
              <w:rPr>
                <w:rFonts w:ascii="Arial" w:hAnsi="Arial" w:cs="Arial"/>
              </w:rPr>
              <w:t xml:space="preserve">(“the Council”) </w:t>
            </w:r>
            <w:r w:rsidRPr="30FE432D">
              <w:rPr>
                <w:rFonts w:ascii="Arial" w:hAnsi="Arial" w:cs="Arial"/>
              </w:rPr>
              <w:t xml:space="preserve">will </w:t>
            </w:r>
            <w:r w:rsidR="002F7924" w:rsidRPr="30FE432D">
              <w:rPr>
                <w:rFonts w:ascii="Arial" w:hAnsi="Arial" w:cs="Arial"/>
              </w:rPr>
              <w:t>seek to w</w:t>
            </w:r>
            <w:r w:rsidRPr="30FE432D">
              <w:rPr>
                <w:rFonts w:ascii="Arial" w:hAnsi="Arial" w:cs="Arial"/>
              </w:rPr>
              <w:t>ork collaboratively and flexibly with grant recipients</w:t>
            </w:r>
            <w:r w:rsidR="002F7924" w:rsidRPr="30FE432D">
              <w:rPr>
                <w:rFonts w:ascii="Arial" w:hAnsi="Arial" w:cs="Arial"/>
              </w:rPr>
              <w:t>, however, the Council reserves the r</w:t>
            </w:r>
            <w:r w:rsidRPr="30FE432D">
              <w:rPr>
                <w:rFonts w:ascii="Arial" w:hAnsi="Arial" w:cs="Arial"/>
              </w:rPr>
              <w:t xml:space="preserve">ight to amend </w:t>
            </w:r>
            <w:r w:rsidR="002F7924" w:rsidRPr="30FE432D">
              <w:rPr>
                <w:rFonts w:ascii="Arial" w:hAnsi="Arial" w:cs="Arial"/>
              </w:rPr>
              <w:t xml:space="preserve">grant </w:t>
            </w:r>
            <w:r w:rsidRPr="30FE432D">
              <w:rPr>
                <w:rFonts w:ascii="Arial" w:hAnsi="Arial" w:cs="Arial"/>
              </w:rPr>
              <w:t>payment terms accordingly</w:t>
            </w:r>
            <w:r w:rsidR="002F7924" w:rsidRPr="30FE432D">
              <w:rPr>
                <w:rFonts w:ascii="Arial" w:hAnsi="Arial" w:cs="Arial"/>
              </w:rPr>
              <w:t>, and applicants will need to demonstrate that they have tried to mitigate any risk or impact.</w:t>
            </w:r>
          </w:p>
          <w:p w14:paraId="437046C1" w14:textId="1E7AC27E" w:rsidR="00101654" w:rsidRDefault="00BD2FB0" w:rsidP="30FE432D">
            <w:pPr>
              <w:jc w:val="both"/>
              <w:rPr>
                <w:rFonts w:ascii="Arial" w:hAnsi="Arial" w:cs="Arial"/>
              </w:rPr>
            </w:pPr>
            <w:r w:rsidRPr="30FE432D">
              <w:rPr>
                <w:rFonts w:ascii="Arial" w:hAnsi="Arial" w:cs="Arial"/>
              </w:rPr>
              <w:t xml:space="preserve">If your project is likely to identify an underspend during the funding period, notification must be given to the Council, </w:t>
            </w:r>
            <w:r w:rsidR="00A837D5" w:rsidRPr="30FE432D">
              <w:rPr>
                <w:rFonts w:ascii="Arial" w:hAnsi="Arial" w:cs="Arial"/>
              </w:rPr>
              <w:t>to</w:t>
            </w:r>
            <w:r w:rsidRPr="30FE432D">
              <w:rPr>
                <w:rFonts w:ascii="Arial" w:hAnsi="Arial" w:cs="Arial"/>
              </w:rPr>
              <w:t xml:space="preserve"> advise further.</w:t>
            </w:r>
          </w:p>
        </w:tc>
      </w:tr>
      <w:tr w:rsidR="001A2464" w14:paraId="7FAAE5C2" w14:textId="77777777" w:rsidTr="2F130F41">
        <w:trPr>
          <w:trHeight w:val="369"/>
        </w:trPr>
        <w:tc>
          <w:tcPr>
            <w:tcW w:w="10557" w:type="dxa"/>
            <w:shd w:val="clear" w:color="auto" w:fill="A6A6A6" w:themeFill="background1" w:themeFillShade="A6"/>
            <w:vAlign w:val="center"/>
          </w:tcPr>
          <w:p w14:paraId="01BE6164" w14:textId="47BF8778" w:rsidR="001A2464" w:rsidRPr="00AC47CB" w:rsidRDefault="000F7AC8" w:rsidP="30FE432D">
            <w:pPr>
              <w:jc w:val="center"/>
              <w:rPr>
                <w:rFonts w:ascii="Arial" w:hAnsi="Arial" w:cs="Arial"/>
                <w:b/>
                <w:bCs/>
              </w:rPr>
            </w:pPr>
            <w:r w:rsidRPr="30FE432D">
              <w:rPr>
                <w:rFonts w:ascii="Arial" w:hAnsi="Arial" w:cs="Arial"/>
                <w:b/>
                <w:bCs/>
              </w:rPr>
              <w:lastRenderedPageBreak/>
              <w:t xml:space="preserve">CHECKLIST </w:t>
            </w:r>
          </w:p>
        </w:tc>
      </w:tr>
      <w:tr w:rsidR="001A2464" w14:paraId="0C6FC1FB" w14:textId="77777777" w:rsidTr="2F130F41">
        <w:trPr>
          <w:trHeight w:val="369"/>
        </w:trPr>
        <w:tc>
          <w:tcPr>
            <w:tcW w:w="10557" w:type="dxa"/>
            <w:shd w:val="clear" w:color="auto" w:fill="auto"/>
            <w:vAlign w:val="center"/>
          </w:tcPr>
          <w:p w14:paraId="79B3C5F8" w14:textId="3BC04CCD" w:rsidR="001A2464" w:rsidRDefault="000F7AC8" w:rsidP="30FE432D">
            <w:pPr>
              <w:rPr>
                <w:rFonts w:ascii="Arial" w:hAnsi="Arial" w:cs="Arial"/>
              </w:rPr>
            </w:pPr>
            <w:r w:rsidRPr="30FE432D">
              <w:rPr>
                <w:rFonts w:ascii="Arial" w:hAnsi="Arial" w:cs="Arial"/>
              </w:rPr>
              <w:t xml:space="preserve">The </w:t>
            </w:r>
            <w:r w:rsidR="001A2464" w:rsidRPr="30FE432D">
              <w:rPr>
                <w:rFonts w:ascii="Arial" w:hAnsi="Arial" w:cs="Arial"/>
              </w:rPr>
              <w:t xml:space="preserve">Council </w:t>
            </w:r>
            <w:r w:rsidR="001A2464" w:rsidRPr="30FE432D">
              <w:rPr>
                <w:rFonts w:ascii="Arial" w:hAnsi="Arial" w:cs="Arial"/>
                <w:b/>
                <w:bCs/>
              </w:rPr>
              <w:t>will not</w:t>
            </w:r>
            <w:r w:rsidR="001A2464" w:rsidRPr="30FE432D">
              <w:rPr>
                <w:rFonts w:ascii="Arial" w:hAnsi="Arial" w:cs="Arial"/>
              </w:rPr>
              <w:t xml:space="preserve"> award a grant to an organisation/group that does not hold, or is not willing to obtain the required level of insurance following risk assessment </w:t>
            </w:r>
            <w:r w:rsidR="001A2464" w:rsidRPr="30FE432D">
              <w:rPr>
                <w:rFonts w:ascii="Arial" w:hAnsi="Arial" w:cs="Arial"/>
                <w:i/>
                <w:iCs/>
              </w:rPr>
              <w:t xml:space="preserve">(irrespective of advice given to organisations by third parties), </w:t>
            </w:r>
            <w:r w:rsidR="001A2464" w:rsidRPr="30FE432D">
              <w:rPr>
                <w:rFonts w:ascii="Arial" w:hAnsi="Arial" w:cs="Arial"/>
              </w:rPr>
              <w:t xml:space="preserve">and organisations/groups </w:t>
            </w:r>
            <w:r w:rsidR="001A2464" w:rsidRPr="30FE432D">
              <w:rPr>
                <w:rFonts w:ascii="Arial" w:hAnsi="Arial" w:cs="Arial"/>
                <w:b/>
                <w:bCs/>
                <w:u w:val="single"/>
              </w:rPr>
              <w:t>must</w:t>
            </w:r>
            <w:r w:rsidR="00422456" w:rsidRPr="30FE432D">
              <w:rPr>
                <w:rFonts w:ascii="Arial" w:hAnsi="Arial" w:cs="Arial"/>
                <w:b/>
                <w:bCs/>
                <w:u w:val="single"/>
              </w:rPr>
              <w:t xml:space="preserve"> provide evidence of the following</w:t>
            </w:r>
            <w:r w:rsidR="001A2464" w:rsidRPr="30FE432D">
              <w:rPr>
                <w:rFonts w:ascii="Arial" w:hAnsi="Arial" w:cs="Arial"/>
              </w:rPr>
              <w:t>:</w:t>
            </w:r>
          </w:p>
          <w:p w14:paraId="2E8ED6AB" w14:textId="639C2CF7" w:rsidR="001A2464" w:rsidRPr="003C6854" w:rsidRDefault="00C17D78" w:rsidP="30FE432D">
            <w:pPr>
              <w:pStyle w:val="ListParagraph"/>
              <w:numPr>
                <w:ilvl w:val="0"/>
                <w:numId w:val="6"/>
              </w:numPr>
              <w:rPr>
                <w:rFonts w:ascii="Arial" w:hAnsi="Arial" w:cs="Arial"/>
                <w:i/>
                <w:iCs/>
              </w:rPr>
            </w:pPr>
            <w:r w:rsidRPr="30FE432D">
              <w:rPr>
                <w:rFonts w:ascii="Arial" w:hAnsi="Arial" w:cs="Arial"/>
              </w:rPr>
              <w:t xml:space="preserve">A </w:t>
            </w:r>
            <w:r w:rsidR="001A2464" w:rsidRPr="30FE432D">
              <w:rPr>
                <w:rFonts w:ascii="Arial" w:hAnsi="Arial" w:cs="Arial"/>
              </w:rPr>
              <w:t xml:space="preserve">Constitution/Memorandum and Articles of Association </w:t>
            </w:r>
            <w:r w:rsidR="003C6854" w:rsidRPr="30FE432D">
              <w:rPr>
                <w:rFonts w:ascii="Arial" w:hAnsi="Arial" w:cs="Arial"/>
                <w:i/>
                <w:iCs/>
              </w:rPr>
              <w:t>(</w:t>
            </w:r>
            <w:r w:rsidR="001A2464" w:rsidRPr="30FE432D">
              <w:rPr>
                <w:rFonts w:ascii="Arial" w:hAnsi="Arial" w:cs="Arial"/>
                <w:i/>
                <w:iCs/>
              </w:rPr>
              <w:t>please note if you have directors in place then to name three that are unrelated.</w:t>
            </w:r>
            <w:r w:rsidR="003C6854" w:rsidRPr="30FE432D">
              <w:rPr>
                <w:rFonts w:ascii="Arial" w:hAnsi="Arial" w:cs="Arial"/>
                <w:i/>
                <w:iCs/>
              </w:rPr>
              <w:t>)</w:t>
            </w:r>
          </w:p>
          <w:p w14:paraId="38CE24B5" w14:textId="77777777" w:rsidR="001A2464" w:rsidRPr="001A2464" w:rsidRDefault="001A2464" w:rsidP="30FE432D">
            <w:pPr>
              <w:pStyle w:val="ListParagraph"/>
              <w:numPr>
                <w:ilvl w:val="0"/>
                <w:numId w:val="6"/>
              </w:numPr>
              <w:rPr>
                <w:rFonts w:ascii="Arial" w:hAnsi="Arial" w:cs="Arial"/>
              </w:rPr>
            </w:pPr>
            <w:r w:rsidRPr="30FE432D">
              <w:rPr>
                <w:rFonts w:ascii="Arial" w:hAnsi="Arial" w:cs="Arial"/>
              </w:rPr>
              <w:t xml:space="preserve">List of Trustees/Directors/Management Committee members </w:t>
            </w:r>
            <w:r w:rsidRPr="30FE432D">
              <w:rPr>
                <w:rFonts w:ascii="Arial" w:hAnsi="Arial" w:cs="Arial"/>
                <w:i/>
                <w:iCs/>
              </w:rPr>
              <w:t xml:space="preserve">(you need to have a minimum of three that are unrelated in place) </w:t>
            </w:r>
          </w:p>
          <w:p w14:paraId="5762F6C7" w14:textId="77777777" w:rsidR="001A2464" w:rsidRPr="001A2464" w:rsidRDefault="001A2464" w:rsidP="30FE432D">
            <w:pPr>
              <w:pStyle w:val="ListParagraph"/>
              <w:numPr>
                <w:ilvl w:val="0"/>
                <w:numId w:val="6"/>
              </w:numPr>
              <w:rPr>
                <w:rFonts w:ascii="Arial" w:hAnsi="Arial" w:cs="Arial"/>
              </w:rPr>
            </w:pPr>
            <w:r w:rsidRPr="30FE432D">
              <w:rPr>
                <w:rFonts w:ascii="Arial" w:hAnsi="Arial" w:cs="Arial"/>
              </w:rPr>
              <w:t>Latest annual accounts or income and expenditure sheet</w:t>
            </w:r>
          </w:p>
          <w:p w14:paraId="0AA20950" w14:textId="77777777" w:rsidR="001A2464" w:rsidRPr="001A2464" w:rsidRDefault="001A2464" w:rsidP="30FE432D">
            <w:pPr>
              <w:pStyle w:val="ListParagraph"/>
              <w:numPr>
                <w:ilvl w:val="0"/>
                <w:numId w:val="6"/>
              </w:numPr>
              <w:rPr>
                <w:rFonts w:ascii="Arial" w:hAnsi="Arial" w:cs="Arial"/>
              </w:rPr>
            </w:pPr>
            <w:r w:rsidRPr="30FE432D">
              <w:rPr>
                <w:rFonts w:ascii="Arial" w:hAnsi="Arial" w:cs="Arial"/>
              </w:rPr>
              <w:t xml:space="preserve">Relevant safeguarding policies that include a named officer, definitions and signs of abuse, review date in the past two years and any procedure that the group follows. </w:t>
            </w:r>
          </w:p>
          <w:p w14:paraId="054BED73" w14:textId="2A31BE03" w:rsidR="001A2464" w:rsidRDefault="001A2464" w:rsidP="30FE432D">
            <w:pPr>
              <w:pStyle w:val="ListParagraph"/>
              <w:numPr>
                <w:ilvl w:val="0"/>
                <w:numId w:val="6"/>
              </w:numPr>
              <w:rPr>
                <w:rFonts w:ascii="Arial" w:hAnsi="Arial" w:cs="Arial"/>
              </w:rPr>
            </w:pPr>
            <w:r w:rsidRPr="30FE432D">
              <w:rPr>
                <w:rFonts w:ascii="Arial" w:hAnsi="Arial" w:cs="Arial"/>
              </w:rPr>
              <w:t xml:space="preserve">Copy bank statement within the past three </w:t>
            </w:r>
            <w:r w:rsidR="00484F4D" w:rsidRPr="30FE432D">
              <w:rPr>
                <w:rFonts w:ascii="Arial" w:hAnsi="Arial" w:cs="Arial"/>
              </w:rPr>
              <w:t>months.</w:t>
            </w:r>
          </w:p>
          <w:p w14:paraId="4CE10EC5" w14:textId="000C7AE7" w:rsidR="001A2464" w:rsidRDefault="001A2464" w:rsidP="30FE432D">
            <w:pPr>
              <w:pStyle w:val="ListParagraph"/>
              <w:numPr>
                <w:ilvl w:val="0"/>
                <w:numId w:val="6"/>
              </w:numPr>
              <w:rPr>
                <w:rFonts w:ascii="Arial" w:hAnsi="Arial" w:cs="Arial"/>
              </w:rPr>
            </w:pPr>
            <w:r w:rsidRPr="30FE432D">
              <w:rPr>
                <w:rFonts w:ascii="Arial" w:hAnsi="Arial" w:cs="Arial"/>
              </w:rPr>
              <w:t xml:space="preserve">Have policy statements and guidelines in place for Equal Opportunities, </w:t>
            </w:r>
            <w:r w:rsidR="00784E14" w:rsidRPr="30FE432D">
              <w:rPr>
                <w:rFonts w:ascii="Arial" w:hAnsi="Arial" w:cs="Arial"/>
              </w:rPr>
              <w:t>Health,</w:t>
            </w:r>
            <w:r w:rsidRPr="30FE432D">
              <w:rPr>
                <w:rFonts w:ascii="Arial" w:hAnsi="Arial" w:cs="Arial"/>
              </w:rPr>
              <w:t xml:space="preserve"> and Safety (including adhering to Government guidance on COVID-19), and Safeguarding Children/Child </w:t>
            </w:r>
            <w:r w:rsidR="00484F4D" w:rsidRPr="30FE432D">
              <w:rPr>
                <w:rFonts w:ascii="Arial" w:hAnsi="Arial" w:cs="Arial"/>
              </w:rPr>
              <w:t>Protection.</w:t>
            </w:r>
          </w:p>
          <w:p w14:paraId="71008C08" w14:textId="4621F785" w:rsidR="001A2464" w:rsidRDefault="001A2464" w:rsidP="30FE432D">
            <w:pPr>
              <w:pStyle w:val="ListParagraph"/>
              <w:numPr>
                <w:ilvl w:val="0"/>
                <w:numId w:val="6"/>
              </w:numPr>
              <w:rPr>
                <w:rFonts w:ascii="Arial" w:hAnsi="Arial" w:cs="Arial"/>
              </w:rPr>
            </w:pPr>
            <w:r w:rsidRPr="30FE432D">
              <w:rPr>
                <w:rFonts w:ascii="Arial" w:hAnsi="Arial" w:cs="Arial"/>
              </w:rPr>
              <w:t xml:space="preserve">Ensure all staff, both paid and voluntary, have an up-to-date Disclosure and Barring Service (DBS) clearance and appropriate training </w:t>
            </w:r>
            <w:r w:rsidRPr="30FE432D">
              <w:rPr>
                <w:rFonts w:ascii="Arial" w:hAnsi="Arial" w:cs="Arial"/>
                <w:i/>
                <w:iCs/>
              </w:rPr>
              <w:t>(as per application guidance form</w:t>
            </w:r>
            <w:r w:rsidR="00484F4D" w:rsidRPr="30FE432D">
              <w:rPr>
                <w:rFonts w:ascii="Arial" w:hAnsi="Arial" w:cs="Arial"/>
                <w:i/>
                <w:iCs/>
              </w:rPr>
              <w:t>).</w:t>
            </w:r>
          </w:p>
          <w:p w14:paraId="3D090166" w14:textId="27875E5A" w:rsidR="001A2464" w:rsidRDefault="001A2464" w:rsidP="30FE432D">
            <w:pPr>
              <w:pStyle w:val="ListParagraph"/>
              <w:numPr>
                <w:ilvl w:val="0"/>
                <w:numId w:val="6"/>
              </w:numPr>
              <w:rPr>
                <w:rFonts w:ascii="Arial" w:hAnsi="Arial" w:cs="Arial"/>
              </w:rPr>
            </w:pPr>
            <w:r w:rsidRPr="30FE432D">
              <w:rPr>
                <w:rFonts w:ascii="Arial" w:hAnsi="Arial" w:cs="Arial"/>
              </w:rPr>
              <w:t>Comply with any reporting and monitoring requirements set by the Youth Community Fund</w:t>
            </w:r>
            <w:r w:rsidR="00101654" w:rsidRPr="30FE432D">
              <w:rPr>
                <w:rFonts w:ascii="Arial" w:hAnsi="Arial" w:cs="Arial"/>
              </w:rPr>
              <w:t xml:space="preserve"> and Short Break Small Grans </w:t>
            </w:r>
            <w:r w:rsidR="00484F4D" w:rsidRPr="30FE432D">
              <w:rPr>
                <w:rFonts w:ascii="Arial" w:hAnsi="Arial" w:cs="Arial"/>
              </w:rPr>
              <w:t>Programme.</w:t>
            </w:r>
          </w:p>
          <w:p w14:paraId="1D876E83" w14:textId="77B54A7B" w:rsidR="001A2464" w:rsidRDefault="001A2464" w:rsidP="30FE432D">
            <w:pPr>
              <w:pStyle w:val="ListParagraph"/>
              <w:numPr>
                <w:ilvl w:val="0"/>
                <w:numId w:val="6"/>
              </w:numPr>
              <w:rPr>
                <w:rFonts w:ascii="Arial" w:hAnsi="Arial" w:cs="Arial"/>
              </w:rPr>
            </w:pPr>
            <w:r w:rsidRPr="30FE432D">
              <w:rPr>
                <w:rFonts w:ascii="Arial" w:hAnsi="Arial" w:cs="Arial"/>
              </w:rPr>
              <w:t xml:space="preserve">Apply for funding from other sources to support sustainability, such as trusts, </w:t>
            </w:r>
            <w:r w:rsidR="00784E14" w:rsidRPr="30FE432D">
              <w:rPr>
                <w:rFonts w:ascii="Arial" w:hAnsi="Arial" w:cs="Arial"/>
              </w:rPr>
              <w:t>businesses,</w:t>
            </w:r>
            <w:r w:rsidRPr="30FE432D">
              <w:rPr>
                <w:rFonts w:ascii="Arial" w:hAnsi="Arial" w:cs="Arial"/>
              </w:rPr>
              <w:t xml:space="preserve"> or other sponsorship, or contribute to the costs </w:t>
            </w:r>
            <w:r w:rsidR="00484F4D" w:rsidRPr="30FE432D">
              <w:rPr>
                <w:rFonts w:ascii="Arial" w:hAnsi="Arial" w:cs="Arial"/>
              </w:rPr>
              <w:t>in-kind.</w:t>
            </w:r>
          </w:p>
          <w:p w14:paraId="6FA763DD" w14:textId="77777777" w:rsidR="001A2464" w:rsidRDefault="001A2464" w:rsidP="30FE432D">
            <w:pPr>
              <w:pStyle w:val="ListParagraph"/>
              <w:numPr>
                <w:ilvl w:val="0"/>
                <w:numId w:val="6"/>
              </w:numPr>
              <w:rPr>
                <w:rFonts w:ascii="Arial" w:hAnsi="Arial" w:cs="Arial"/>
              </w:rPr>
            </w:pPr>
            <w:r w:rsidRPr="30FE432D">
              <w:rPr>
                <w:rFonts w:ascii="Arial" w:hAnsi="Arial" w:cs="Arial"/>
              </w:rPr>
              <w:t xml:space="preserve">Establish a reasonable charge/parental contribution towards the cost of the activity, where appropriate. </w:t>
            </w:r>
          </w:p>
          <w:p w14:paraId="03AF120B" w14:textId="075941ED" w:rsidR="001A2464" w:rsidRDefault="001A2464" w:rsidP="30FE432D">
            <w:pPr>
              <w:pStyle w:val="ListParagraph"/>
              <w:numPr>
                <w:ilvl w:val="0"/>
                <w:numId w:val="6"/>
              </w:numPr>
              <w:rPr>
                <w:rFonts w:ascii="Arial" w:hAnsi="Arial" w:cs="Arial"/>
              </w:rPr>
            </w:pPr>
            <w:r w:rsidRPr="30FE432D">
              <w:rPr>
                <w:rFonts w:ascii="Arial" w:hAnsi="Arial" w:cs="Arial"/>
              </w:rPr>
              <w:t xml:space="preserve">Promote and publicise </w:t>
            </w:r>
            <w:r w:rsidR="00101654" w:rsidRPr="30FE432D">
              <w:rPr>
                <w:rFonts w:ascii="Arial" w:hAnsi="Arial" w:cs="Arial"/>
              </w:rPr>
              <w:t>the</w:t>
            </w:r>
            <w:r w:rsidRPr="30FE432D">
              <w:rPr>
                <w:rFonts w:ascii="Arial" w:hAnsi="Arial" w:cs="Arial"/>
              </w:rPr>
              <w:t xml:space="preserve"> activities through the required channels. This will include, as a minimum, supplying and keeping up-to-date information on Knowsley’s Local Offer website </w:t>
            </w:r>
            <w:hyperlink r:id="rId12">
              <w:r w:rsidRPr="30FE432D">
                <w:rPr>
                  <w:rStyle w:val="Hyperlink"/>
                  <w:rFonts w:ascii="Arial" w:hAnsi="Arial" w:cs="Arial"/>
                </w:rPr>
                <w:t>www.knowsleyinfo.co.uk</w:t>
              </w:r>
            </w:hyperlink>
            <w:r w:rsidRPr="30FE432D">
              <w:rPr>
                <w:rFonts w:ascii="Arial" w:hAnsi="Arial" w:cs="Arial"/>
              </w:rPr>
              <w:t xml:space="preserve"> </w:t>
            </w:r>
          </w:p>
          <w:p w14:paraId="6E53F41A" w14:textId="77777777" w:rsidR="001A2464" w:rsidRDefault="001A2464" w:rsidP="30FE432D">
            <w:pPr>
              <w:pStyle w:val="ListParagraph"/>
              <w:numPr>
                <w:ilvl w:val="0"/>
                <w:numId w:val="6"/>
              </w:numPr>
              <w:rPr>
                <w:rFonts w:ascii="Arial" w:hAnsi="Arial" w:cs="Arial"/>
              </w:rPr>
            </w:pPr>
            <w:r w:rsidRPr="30FE432D">
              <w:rPr>
                <w:rFonts w:ascii="Arial" w:hAnsi="Arial" w:cs="Arial"/>
              </w:rPr>
              <w:t>Work in partnership with other youth activity providers in Knowsley to share information and resources as appropriate, to benefit families using the service and ensure efficiency in the use of assets across Knowsley.</w:t>
            </w:r>
          </w:p>
          <w:p w14:paraId="19F94F9C" w14:textId="715F371E" w:rsidR="001A2464" w:rsidRDefault="001A2464" w:rsidP="30FE432D">
            <w:pPr>
              <w:pStyle w:val="ListParagraph"/>
              <w:numPr>
                <w:ilvl w:val="0"/>
                <w:numId w:val="6"/>
              </w:numPr>
              <w:rPr>
                <w:rFonts w:ascii="Arial" w:hAnsi="Arial" w:cs="Arial"/>
              </w:rPr>
            </w:pPr>
            <w:r w:rsidRPr="30FE432D">
              <w:rPr>
                <w:rFonts w:ascii="Arial" w:hAnsi="Arial" w:cs="Arial"/>
              </w:rPr>
              <w:t xml:space="preserve">Present their proposal in the standard </w:t>
            </w:r>
            <w:r w:rsidR="00101654" w:rsidRPr="30FE432D">
              <w:rPr>
                <w:rFonts w:ascii="Arial" w:hAnsi="Arial" w:cs="Arial"/>
              </w:rPr>
              <w:t>online a</w:t>
            </w:r>
            <w:r w:rsidRPr="30FE432D">
              <w:rPr>
                <w:rFonts w:ascii="Arial" w:hAnsi="Arial" w:cs="Arial"/>
              </w:rPr>
              <w:t>pplication form (and any Supplementary forms) required by Knowsley Metropolitan Borough Council.</w:t>
            </w:r>
          </w:p>
        </w:tc>
      </w:tr>
    </w:tbl>
    <w:p w14:paraId="4A9B7DD8" w14:textId="77777777" w:rsidR="00E31267" w:rsidRDefault="00E31267" w:rsidP="00E31267">
      <w:pPr>
        <w:spacing w:after="0" w:line="240" w:lineRule="auto"/>
      </w:pPr>
    </w:p>
    <w:sectPr w:rsidR="00E31267" w:rsidSect="00B32B85">
      <w:headerReference w:type="default" r:id="rId13"/>
      <w:footerReference w:type="default" r:id="rId14"/>
      <w:pgSz w:w="11906" w:h="16838"/>
      <w:pgMar w:top="2268" w:right="1080" w:bottom="2268"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6177" w14:textId="77777777" w:rsidR="00D81B2C" w:rsidRDefault="00D81B2C" w:rsidP="00E31267">
      <w:pPr>
        <w:spacing w:after="0" w:line="240" w:lineRule="auto"/>
      </w:pPr>
      <w:r>
        <w:separator/>
      </w:r>
    </w:p>
  </w:endnote>
  <w:endnote w:type="continuationSeparator" w:id="0">
    <w:p w14:paraId="768B0951" w14:textId="77777777" w:rsidR="00D81B2C" w:rsidRDefault="00D81B2C" w:rsidP="00E3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0FE432D" w14:paraId="6B7DA496" w14:textId="77777777" w:rsidTr="30FE432D">
      <w:trPr>
        <w:trHeight w:val="300"/>
      </w:trPr>
      <w:tc>
        <w:tcPr>
          <w:tcW w:w="3485" w:type="dxa"/>
        </w:tcPr>
        <w:p w14:paraId="01EE58BF" w14:textId="1ED6DEE9" w:rsidR="30FE432D" w:rsidRDefault="30FE432D" w:rsidP="30FE432D">
          <w:pPr>
            <w:pStyle w:val="Header"/>
            <w:ind w:left="-115"/>
          </w:pPr>
        </w:p>
      </w:tc>
      <w:tc>
        <w:tcPr>
          <w:tcW w:w="3485" w:type="dxa"/>
        </w:tcPr>
        <w:p w14:paraId="020C97B3" w14:textId="2FDE5BD0" w:rsidR="30FE432D" w:rsidRDefault="30FE432D" w:rsidP="30FE432D">
          <w:pPr>
            <w:pStyle w:val="Header"/>
            <w:jc w:val="center"/>
          </w:pPr>
        </w:p>
      </w:tc>
      <w:tc>
        <w:tcPr>
          <w:tcW w:w="3485" w:type="dxa"/>
        </w:tcPr>
        <w:p w14:paraId="4D9A6303" w14:textId="295B4A0E" w:rsidR="30FE432D" w:rsidRDefault="30FE432D" w:rsidP="30FE432D">
          <w:pPr>
            <w:pStyle w:val="Header"/>
            <w:ind w:right="-115"/>
            <w:jc w:val="right"/>
          </w:pPr>
        </w:p>
      </w:tc>
    </w:tr>
  </w:tbl>
  <w:p w14:paraId="79A2294D" w14:textId="3B8A7A68" w:rsidR="30FE432D" w:rsidRDefault="30FE432D" w:rsidP="30FE4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F3EC" w14:textId="77777777" w:rsidR="00D81B2C" w:rsidRDefault="00D81B2C" w:rsidP="00E31267">
      <w:pPr>
        <w:spacing w:after="0" w:line="240" w:lineRule="auto"/>
      </w:pPr>
      <w:r>
        <w:separator/>
      </w:r>
    </w:p>
  </w:footnote>
  <w:footnote w:type="continuationSeparator" w:id="0">
    <w:p w14:paraId="06BA24B6" w14:textId="77777777" w:rsidR="00D81B2C" w:rsidRDefault="00D81B2C" w:rsidP="00E31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C2B2" w14:textId="77777777" w:rsidR="00E31267" w:rsidRDefault="00E31267">
    <w:pPr>
      <w:pStyle w:val="Header"/>
    </w:pPr>
    <w:r w:rsidRPr="00E31267">
      <w:rPr>
        <w:rFonts w:ascii="Tahoma" w:eastAsia="Times New Roman" w:hAnsi="Tahoma" w:cs="Times New Roman"/>
        <w:noProof/>
        <w:sz w:val="16"/>
        <w:szCs w:val="24"/>
        <w:lang w:eastAsia="en-GB"/>
      </w:rPr>
      <w:drawing>
        <wp:anchor distT="0" distB="0" distL="114300" distR="114300" simplePos="0" relativeHeight="251659264" behindDoc="0" locked="0" layoutInCell="1" allowOverlap="1" wp14:anchorId="2C5053D6" wp14:editId="20ACFB81">
          <wp:simplePos x="0" y="0"/>
          <wp:positionH relativeFrom="column">
            <wp:posOffset>4554220</wp:posOffset>
          </wp:positionH>
          <wp:positionV relativeFrom="paragraph">
            <wp:posOffset>-121045</wp:posOffset>
          </wp:positionV>
          <wp:extent cx="1483743" cy="929864"/>
          <wp:effectExtent l="0" t="0" r="2540" b="3810"/>
          <wp:wrapNone/>
          <wp:docPr id="2" name="Picture 2"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743" cy="9298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4EDED" w14:textId="77777777" w:rsidR="00E31267" w:rsidRDefault="00E31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424D"/>
    <w:multiLevelType w:val="hybridMultilevel"/>
    <w:tmpl w:val="9218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DC7"/>
    <w:multiLevelType w:val="hybridMultilevel"/>
    <w:tmpl w:val="13085D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3E1D"/>
    <w:multiLevelType w:val="hybridMultilevel"/>
    <w:tmpl w:val="44F843F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7BBB"/>
    <w:multiLevelType w:val="hybridMultilevel"/>
    <w:tmpl w:val="FB6C1FA6"/>
    <w:lvl w:ilvl="0" w:tplc="8AC64A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40BD0"/>
    <w:multiLevelType w:val="hybridMultilevel"/>
    <w:tmpl w:val="D50A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E597E"/>
    <w:multiLevelType w:val="hybridMultilevel"/>
    <w:tmpl w:val="E55ED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16926"/>
    <w:multiLevelType w:val="hybridMultilevel"/>
    <w:tmpl w:val="24901A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526C7"/>
    <w:multiLevelType w:val="hybridMultilevel"/>
    <w:tmpl w:val="AAB45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8F36D6"/>
    <w:multiLevelType w:val="hybridMultilevel"/>
    <w:tmpl w:val="D36C5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ED20C9"/>
    <w:multiLevelType w:val="hybridMultilevel"/>
    <w:tmpl w:val="E724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A148C"/>
    <w:multiLevelType w:val="hybridMultilevel"/>
    <w:tmpl w:val="BA68C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B74FB"/>
    <w:multiLevelType w:val="hybridMultilevel"/>
    <w:tmpl w:val="0750E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C370A9"/>
    <w:multiLevelType w:val="hybridMultilevel"/>
    <w:tmpl w:val="CAB89D1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873A47"/>
    <w:multiLevelType w:val="hybridMultilevel"/>
    <w:tmpl w:val="CD62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544ABE"/>
    <w:multiLevelType w:val="hybridMultilevel"/>
    <w:tmpl w:val="1DCA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72A0F"/>
    <w:multiLevelType w:val="hybridMultilevel"/>
    <w:tmpl w:val="9600F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0151A25"/>
    <w:multiLevelType w:val="hybridMultilevel"/>
    <w:tmpl w:val="88E6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D0DE8"/>
    <w:multiLevelType w:val="hybridMultilevel"/>
    <w:tmpl w:val="EFFC5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28703D"/>
    <w:multiLevelType w:val="hybridMultilevel"/>
    <w:tmpl w:val="54E2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A7D04"/>
    <w:multiLevelType w:val="hybridMultilevel"/>
    <w:tmpl w:val="92043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AF2C80"/>
    <w:multiLevelType w:val="hybridMultilevel"/>
    <w:tmpl w:val="74EC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87CF8"/>
    <w:multiLevelType w:val="hybridMultilevel"/>
    <w:tmpl w:val="E53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6625D"/>
    <w:multiLevelType w:val="hybridMultilevel"/>
    <w:tmpl w:val="8584A90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A23502"/>
    <w:multiLevelType w:val="hybridMultilevel"/>
    <w:tmpl w:val="BD8C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423003">
    <w:abstractNumId w:val="17"/>
  </w:num>
  <w:num w:numId="2" w16cid:durableId="20598575">
    <w:abstractNumId w:val="3"/>
  </w:num>
  <w:num w:numId="3" w16cid:durableId="985478640">
    <w:abstractNumId w:val="9"/>
  </w:num>
  <w:num w:numId="4" w16cid:durableId="239293912">
    <w:abstractNumId w:val="10"/>
  </w:num>
  <w:num w:numId="5" w16cid:durableId="1757440085">
    <w:abstractNumId w:val="16"/>
  </w:num>
  <w:num w:numId="6" w16cid:durableId="1055082050">
    <w:abstractNumId w:val="19"/>
  </w:num>
  <w:num w:numId="7" w16cid:durableId="41222582">
    <w:abstractNumId w:val="21"/>
  </w:num>
  <w:num w:numId="8" w16cid:durableId="1637295808">
    <w:abstractNumId w:val="7"/>
  </w:num>
  <w:num w:numId="9" w16cid:durableId="692262683">
    <w:abstractNumId w:val="14"/>
  </w:num>
  <w:num w:numId="10" w16cid:durableId="274872385">
    <w:abstractNumId w:val="6"/>
  </w:num>
  <w:num w:numId="11" w16cid:durableId="1912735687">
    <w:abstractNumId w:val="2"/>
  </w:num>
  <w:num w:numId="12" w16cid:durableId="621694286">
    <w:abstractNumId w:val="12"/>
  </w:num>
  <w:num w:numId="13" w16cid:durableId="1275672036">
    <w:abstractNumId w:val="22"/>
  </w:num>
  <w:num w:numId="14" w16cid:durableId="2043433147">
    <w:abstractNumId w:val="1"/>
  </w:num>
  <w:num w:numId="15" w16cid:durableId="680357550">
    <w:abstractNumId w:val="20"/>
  </w:num>
  <w:num w:numId="16" w16cid:durableId="852692824">
    <w:abstractNumId w:val="8"/>
  </w:num>
  <w:num w:numId="17" w16cid:durableId="1870296147">
    <w:abstractNumId w:val="5"/>
  </w:num>
  <w:num w:numId="18" w16cid:durableId="680283759">
    <w:abstractNumId w:val="13"/>
  </w:num>
  <w:num w:numId="19" w16cid:durableId="1413158991">
    <w:abstractNumId w:val="18"/>
  </w:num>
  <w:num w:numId="20" w16cid:durableId="1449665233">
    <w:abstractNumId w:val="4"/>
  </w:num>
  <w:num w:numId="21" w16cid:durableId="614405737">
    <w:abstractNumId w:val="11"/>
  </w:num>
  <w:num w:numId="22" w16cid:durableId="270285425">
    <w:abstractNumId w:val="15"/>
  </w:num>
  <w:num w:numId="23" w16cid:durableId="1605184240">
    <w:abstractNumId w:val="0"/>
  </w:num>
  <w:num w:numId="24" w16cid:durableId="382992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267"/>
    <w:rsid w:val="00001EC6"/>
    <w:rsid w:val="00023EA9"/>
    <w:rsid w:val="0003048C"/>
    <w:rsid w:val="00051B50"/>
    <w:rsid w:val="000523B4"/>
    <w:rsid w:val="00053D3F"/>
    <w:rsid w:val="00053F18"/>
    <w:rsid w:val="00057BB8"/>
    <w:rsid w:val="000610F3"/>
    <w:rsid w:val="00082F06"/>
    <w:rsid w:val="00087EA6"/>
    <w:rsid w:val="000A5755"/>
    <w:rsid w:val="000C5CE5"/>
    <w:rsid w:val="000D77F9"/>
    <w:rsid w:val="000E48C8"/>
    <w:rsid w:val="000E5AD6"/>
    <w:rsid w:val="000F7AC8"/>
    <w:rsid w:val="00101654"/>
    <w:rsid w:val="001151F4"/>
    <w:rsid w:val="0014167D"/>
    <w:rsid w:val="00177341"/>
    <w:rsid w:val="001959A2"/>
    <w:rsid w:val="001A2464"/>
    <w:rsid w:val="001C13BB"/>
    <w:rsid w:val="001D106A"/>
    <w:rsid w:val="00216349"/>
    <w:rsid w:val="00223A82"/>
    <w:rsid w:val="002240B1"/>
    <w:rsid w:val="00226CE1"/>
    <w:rsid w:val="0023119A"/>
    <w:rsid w:val="0023267F"/>
    <w:rsid w:val="002510ED"/>
    <w:rsid w:val="002539E1"/>
    <w:rsid w:val="00253BD3"/>
    <w:rsid w:val="002649D8"/>
    <w:rsid w:val="002723AC"/>
    <w:rsid w:val="0027721E"/>
    <w:rsid w:val="00277CEB"/>
    <w:rsid w:val="002E77AF"/>
    <w:rsid w:val="002F7924"/>
    <w:rsid w:val="00302FD9"/>
    <w:rsid w:val="00313BFC"/>
    <w:rsid w:val="003308E5"/>
    <w:rsid w:val="003350E7"/>
    <w:rsid w:val="003418FB"/>
    <w:rsid w:val="0034661B"/>
    <w:rsid w:val="00353136"/>
    <w:rsid w:val="00354F40"/>
    <w:rsid w:val="00360BE4"/>
    <w:rsid w:val="0036205A"/>
    <w:rsid w:val="00396985"/>
    <w:rsid w:val="003A75CF"/>
    <w:rsid w:val="003B3FC6"/>
    <w:rsid w:val="003C6854"/>
    <w:rsid w:val="003E5A0C"/>
    <w:rsid w:val="00402996"/>
    <w:rsid w:val="0040305D"/>
    <w:rsid w:val="004217B0"/>
    <w:rsid w:val="00422456"/>
    <w:rsid w:val="00435AE2"/>
    <w:rsid w:val="004422F6"/>
    <w:rsid w:val="004534D5"/>
    <w:rsid w:val="0045654D"/>
    <w:rsid w:val="004645CB"/>
    <w:rsid w:val="00467CB1"/>
    <w:rsid w:val="00477C86"/>
    <w:rsid w:val="00484F4D"/>
    <w:rsid w:val="00491BCF"/>
    <w:rsid w:val="00497CCE"/>
    <w:rsid w:val="004A0ACD"/>
    <w:rsid w:val="004B6F86"/>
    <w:rsid w:val="004C1C63"/>
    <w:rsid w:val="004C75C2"/>
    <w:rsid w:val="004D0702"/>
    <w:rsid w:val="004D0E5E"/>
    <w:rsid w:val="004E26B5"/>
    <w:rsid w:val="004E51EE"/>
    <w:rsid w:val="00506044"/>
    <w:rsid w:val="005158DF"/>
    <w:rsid w:val="00517284"/>
    <w:rsid w:val="0054223B"/>
    <w:rsid w:val="0054565D"/>
    <w:rsid w:val="00554D1B"/>
    <w:rsid w:val="00581E54"/>
    <w:rsid w:val="005A3574"/>
    <w:rsid w:val="005B768F"/>
    <w:rsid w:val="005C2CD2"/>
    <w:rsid w:val="005C651F"/>
    <w:rsid w:val="00610517"/>
    <w:rsid w:val="00612E79"/>
    <w:rsid w:val="0061635E"/>
    <w:rsid w:val="00630FEF"/>
    <w:rsid w:val="0065097A"/>
    <w:rsid w:val="00667CC0"/>
    <w:rsid w:val="00671AB6"/>
    <w:rsid w:val="00680927"/>
    <w:rsid w:val="006906AA"/>
    <w:rsid w:val="006937F1"/>
    <w:rsid w:val="006A293D"/>
    <w:rsid w:val="006A6DB9"/>
    <w:rsid w:val="006D653E"/>
    <w:rsid w:val="00703DA4"/>
    <w:rsid w:val="00717487"/>
    <w:rsid w:val="00730F15"/>
    <w:rsid w:val="00740794"/>
    <w:rsid w:val="007638CF"/>
    <w:rsid w:val="00784A44"/>
    <w:rsid w:val="00784E14"/>
    <w:rsid w:val="00790EE2"/>
    <w:rsid w:val="0079345C"/>
    <w:rsid w:val="007A138E"/>
    <w:rsid w:val="007C3A27"/>
    <w:rsid w:val="007E3AF3"/>
    <w:rsid w:val="007F2C3F"/>
    <w:rsid w:val="007F76A5"/>
    <w:rsid w:val="00810635"/>
    <w:rsid w:val="008138C5"/>
    <w:rsid w:val="00821048"/>
    <w:rsid w:val="008409E3"/>
    <w:rsid w:val="00845875"/>
    <w:rsid w:val="008458C6"/>
    <w:rsid w:val="00854D36"/>
    <w:rsid w:val="00854D90"/>
    <w:rsid w:val="008576CD"/>
    <w:rsid w:val="00860E93"/>
    <w:rsid w:val="008627B3"/>
    <w:rsid w:val="00862B51"/>
    <w:rsid w:val="0087290A"/>
    <w:rsid w:val="00880C80"/>
    <w:rsid w:val="008A03A4"/>
    <w:rsid w:val="008AB07A"/>
    <w:rsid w:val="008B60DF"/>
    <w:rsid w:val="008C2F30"/>
    <w:rsid w:val="008C4E3B"/>
    <w:rsid w:val="008C7527"/>
    <w:rsid w:val="008F0DAF"/>
    <w:rsid w:val="00914997"/>
    <w:rsid w:val="009311E8"/>
    <w:rsid w:val="009357AB"/>
    <w:rsid w:val="00946508"/>
    <w:rsid w:val="009511DD"/>
    <w:rsid w:val="009528BA"/>
    <w:rsid w:val="00956F15"/>
    <w:rsid w:val="0096294F"/>
    <w:rsid w:val="00975BF1"/>
    <w:rsid w:val="00980D3F"/>
    <w:rsid w:val="00983AAF"/>
    <w:rsid w:val="009A02D4"/>
    <w:rsid w:val="009A15D6"/>
    <w:rsid w:val="00A03957"/>
    <w:rsid w:val="00A11206"/>
    <w:rsid w:val="00A315CD"/>
    <w:rsid w:val="00A3463C"/>
    <w:rsid w:val="00A44586"/>
    <w:rsid w:val="00A56BAC"/>
    <w:rsid w:val="00A6414D"/>
    <w:rsid w:val="00A65F6F"/>
    <w:rsid w:val="00A7734C"/>
    <w:rsid w:val="00A837D5"/>
    <w:rsid w:val="00AC3ECF"/>
    <w:rsid w:val="00AC47CB"/>
    <w:rsid w:val="00AE17C0"/>
    <w:rsid w:val="00B01372"/>
    <w:rsid w:val="00B0554E"/>
    <w:rsid w:val="00B2141F"/>
    <w:rsid w:val="00B222DC"/>
    <w:rsid w:val="00B2643E"/>
    <w:rsid w:val="00B312EA"/>
    <w:rsid w:val="00B31F76"/>
    <w:rsid w:val="00B32B85"/>
    <w:rsid w:val="00B37CCF"/>
    <w:rsid w:val="00B41302"/>
    <w:rsid w:val="00B416B6"/>
    <w:rsid w:val="00B620BE"/>
    <w:rsid w:val="00B62AB0"/>
    <w:rsid w:val="00BC0F4D"/>
    <w:rsid w:val="00BC557A"/>
    <w:rsid w:val="00BC6D90"/>
    <w:rsid w:val="00BC6F2D"/>
    <w:rsid w:val="00BD14DD"/>
    <w:rsid w:val="00BD2FB0"/>
    <w:rsid w:val="00BE6176"/>
    <w:rsid w:val="00BF7E4B"/>
    <w:rsid w:val="00C124D6"/>
    <w:rsid w:val="00C1370B"/>
    <w:rsid w:val="00C17D78"/>
    <w:rsid w:val="00C33BA6"/>
    <w:rsid w:val="00C51AD3"/>
    <w:rsid w:val="00C8330C"/>
    <w:rsid w:val="00CB50B3"/>
    <w:rsid w:val="00CF7D95"/>
    <w:rsid w:val="00D105F3"/>
    <w:rsid w:val="00D3413D"/>
    <w:rsid w:val="00D50CBD"/>
    <w:rsid w:val="00D558C8"/>
    <w:rsid w:val="00D64B1C"/>
    <w:rsid w:val="00D64CA9"/>
    <w:rsid w:val="00D6576D"/>
    <w:rsid w:val="00D70B99"/>
    <w:rsid w:val="00D810C7"/>
    <w:rsid w:val="00D81B2C"/>
    <w:rsid w:val="00DA16E4"/>
    <w:rsid w:val="00DD44B7"/>
    <w:rsid w:val="00DE415D"/>
    <w:rsid w:val="00E0242B"/>
    <w:rsid w:val="00E039C0"/>
    <w:rsid w:val="00E05848"/>
    <w:rsid w:val="00E31267"/>
    <w:rsid w:val="00E32DDE"/>
    <w:rsid w:val="00E37A1A"/>
    <w:rsid w:val="00E41029"/>
    <w:rsid w:val="00E439FA"/>
    <w:rsid w:val="00E8191C"/>
    <w:rsid w:val="00EC7A6F"/>
    <w:rsid w:val="00ED6BA7"/>
    <w:rsid w:val="00EF6A61"/>
    <w:rsid w:val="00F12118"/>
    <w:rsid w:val="00F167E2"/>
    <w:rsid w:val="00F210FB"/>
    <w:rsid w:val="00F558D6"/>
    <w:rsid w:val="00F612A3"/>
    <w:rsid w:val="00F63481"/>
    <w:rsid w:val="00FC301E"/>
    <w:rsid w:val="00FC786B"/>
    <w:rsid w:val="00FD0346"/>
    <w:rsid w:val="019A2419"/>
    <w:rsid w:val="027F5B69"/>
    <w:rsid w:val="044A2266"/>
    <w:rsid w:val="04A6942D"/>
    <w:rsid w:val="0642648E"/>
    <w:rsid w:val="081C3EA4"/>
    <w:rsid w:val="08CD63DE"/>
    <w:rsid w:val="098D5BD1"/>
    <w:rsid w:val="0A78AFD7"/>
    <w:rsid w:val="0B71328F"/>
    <w:rsid w:val="0CB98A76"/>
    <w:rsid w:val="0E485C92"/>
    <w:rsid w:val="0E5A3F4A"/>
    <w:rsid w:val="0F6EDAC2"/>
    <w:rsid w:val="119F2DCE"/>
    <w:rsid w:val="12E28704"/>
    <w:rsid w:val="14756EBB"/>
    <w:rsid w:val="161A27C6"/>
    <w:rsid w:val="18C2C73F"/>
    <w:rsid w:val="18C9FB21"/>
    <w:rsid w:val="1A1CC771"/>
    <w:rsid w:val="1AA87E9E"/>
    <w:rsid w:val="1CA40EBF"/>
    <w:rsid w:val="1CA9879E"/>
    <w:rsid w:val="1CBE2181"/>
    <w:rsid w:val="1D6D9D2A"/>
    <w:rsid w:val="1E000176"/>
    <w:rsid w:val="1F9BD1D7"/>
    <w:rsid w:val="223A3E10"/>
    <w:rsid w:val="225658C7"/>
    <w:rsid w:val="2318C922"/>
    <w:rsid w:val="2362CD46"/>
    <w:rsid w:val="24C50F80"/>
    <w:rsid w:val="24F1A3E7"/>
    <w:rsid w:val="25474FB4"/>
    <w:rsid w:val="265069E4"/>
    <w:rsid w:val="273BDBA5"/>
    <w:rsid w:val="2789663C"/>
    <w:rsid w:val="27ED8F93"/>
    <w:rsid w:val="2897B539"/>
    <w:rsid w:val="29735558"/>
    <w:rsid w:val="2B85F22B"/>
    <w:rsid w:val="2C45062B"/>
    <w:rsid w:val="2D6717DD"/>
    <w:rsid w:val="2F130F41"/>
    <w:rsid w:val="2F13D88F"/>
    <w:rsid w:val="2F325078"/>
    <w:rsid w:val="30FE432D"/>
    <w:rsid w:val="31A46A6B"/>
    <w:rsid w:val="323803C6"/>
    <w:rsid w:val="336E5942"/>
    <w:rsid w:val="34B46817"/>
    <w:rsid w:val="351FD0C3"/>
    <w:rsid w:val="3589C809"/>
    <w:rsid w:val="366E7B34"/>
    <w:rsid w:val="366F997A"/>
    <w:rsid w:val="37C1EF16"/>
    <w:rsid w:val="38657AF3"/>
    <w:rsid w:val="388E2F87"/>
    <w:rsid w:val="3A719B10"/>
    <w:rsid w:val="3A85D06D"/>
    <w:rsid w:val="3AA0EE75"/>
    <w:rsid w:val="3B3D5DDD"/>
    <w:rsid w:val="3B85B456"/>
    <w:rsid w:val="3C2DC1C4"/>
    <w:rsid w:val="3CDDBCB8"/>
    <w:rsid w:val="3D282021"/>
    <w:rsid w:val="4029764A"/>
    <w:rsid w:val="4081130E"/>
    <w:rsid w:val="416FAF57"/>
    <w:rsid w:val="42C6ACD3"/>
    <w:rsid w:val="43F11B2E"/>
    <w:rsid w:val="45C36933"/>
    <w:rsid w:val="4719E30B"/>
    <w:rsid w:val="47924D16"/>
    <w:rsid w:val="4B044EC7"/>
    <w:rsid w:val="4C466FB9"/>
    <w:rsid w:val="4F1200BC"/>
    <w:rsid w:val="50A79CF4"/>
    <w:rsid w:val="5127D7DF"/>
    <w:rsid w:val="51B48ED1"/>
    <w:rsid w:val="51F9DECD"/>
    <w:rsid w:val="52A1EC3B"/>
    <w:rsid w:val="52C3A840"/>
    <w:rsid w:val="532B0E86"/>
    <w:rsid w:val="5424A64A"/>
    <w:rsid w:val="551D7113"/>
    <w:rsid w:val="566B4535"/>
    <w:rsid w:val="57755D5E"/>
    <w:rsid w:val="5820D852"/>
    <w:rsid w:val="59112DBF"/>
    <w:rsid w:val="59BCA8B3"/>
    <w:rsid w:val="59C2C157"/>
    <w:rsid w:val="5A1574C7"/>
    <w:rsid w:val="5AACFE20"/>
    <w:rsid w:val="5BE2B3A4"/>
    <w:rsid w:val="5C43A160"/>
    <w:rsid w:val="5C5016CA"/>
    <w:rsid w:val="5C8D0DA5"/>
    <w:rsid w:val="5CF742F2"/>
    <w:rsid w:val="5DE49EE2"/>
    <w:rsid w:val="60D703B1"/>
    <w:rsid w:val="6110CB56"/>
    <w:rsid w:val="61564F3C"/>
    <w:rsid w:val="621670A5"/>
    <w:rsid w:val="621DB6A6"/>
    <w:rsid w:val="624F6B49"/>
    <w:rsid w:val="6286B6DA"/>
    <w:rsid w:val="63055A3C"/>
    <w:rsid w:val="667B6FA5"/>
    <w:rsid w:val="66860D99"/>
    <w:rsid w:val="67F1C3E2"/>
    <w:rsid w:val="6AC5AC15"/>
    <w:rsid w:val="6C56C0B9"/>
    <w:rsid w:val="6DED2825"/>
    <w:rsid w:val="6E56FC46"/>
    <w:rsid w:val="73223C85"/>
    <w:rsid w:val="735469CB"/>
    <w:rsid w:val="73A2DA18"/>
    <w:rsid w:val="73BD0E39"/>
    <w:rsid w:val="73D89BED"/>
    <w:rsid w:val="7528C90F"/>
    <w:rsid w:val="75E98601"/>
    <w:rsid w:val="76E85CAD"/>
    <w:rsid w:val="77855662"/>
    <w:rsid w:val="7832E258"/>
    <w:rsid w:val="785C4B9A"/>
    <w:rsid w:val="78A0218F"/>
    <w:rsid w:val="78D4475B"/>
    <w:rsid w:val="7A1FFD6F"/>
    <w:rsid w:val="7C4C4B85"/>
    <w:rsid w:val="7D795A36"/>
    <w:rsid w:val="7E586273"/>
    <w:rsid w:val="7EF722BA"/>
    <w:rsid w:val="7F65F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E3BE89"/>
  <w15:docId w15:val="{0CD28201-60E1-4D66-8D9B-BD5F7DB6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267"/>
  </w:style>
  <w:style w:type="paragraph" w:styleId="Footer">
    <w:name w:val="footer"/>
    <w:basedOn w:val="Normal"/>
    <w:link w:val="FooterChar"/>
    <w:uiPriority w:val="99"/>
    <w:unhideWhenUsed/>
    <w:rsid w:val="00E31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267"/>
  </w:style>
  <w:style w:type="paragraph" w:styleId="BalloonText">
    <w:name w:val="Balloon Text"/>
    <w:basedOn w:val="Normal"/>
    <w:link w:val="BalloonTextChar"/>
    <w:uiPriority w:val="99"/>
    <w:semiHidden/>
    <w:unhideWhenUsed/>
    <w:rsid w:val="00E31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267"/>
    <w:rPr>
      <w:rFonts w:ascii="Tahoma" w:hAnsi="Tahoma" w:cs="Tahoma"/>
      <w:sz w:val="16"/>
      <w:szCs w:val="16"/>
    </w:rPr>
  </w:style>
  <w:style w:type="table" w:styleId="TableGrid">
    <w:name w:val="Table Grid"/>
    <w:basedOn w:val="TableNormal"/>
    <w:uiPriority w:val="59"/>
    <w:rsid w:val="00E3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6AA"/>
    <w:pPr>
      <w:ind w:left="720"/>
      <w:contextualSpacing/>
    </w:pPr>
  </w:style>
  <w:style w:type="character" w:styleId="Hyperlink">
    <w:name w:val="Hyperlink"/>
    <w:basedOn w:val="DefaultParagraphFont"/>
    <w:uiPriority w:val="99"/>
    <w:unhideWhenUsed/>
    <w:rsid w:val="00E039C0"/>
    <w:rPr>
      <w:color w:val="0000FF" w:themeColor="hyperlink"/>
      <w:u w:val="single"/>
    </w:rPr>
  </w:style>
  <w:style w:type="character" w:styleId="CommentReference">
    <w:name w:val="annotation reference"/>
    <w:basedOn w:val="DefaultParagraphFont"/>
    <w:uiPriority w:val="99"/>
    <w:semiHidden/>
    <w:unhideWhenUsed/>
    <w:rsid w:val="007C3A27"/>
    <w:rPr>
      <w:sz w:val="16"/>
      <w:szCs w:val="16"/>
    </w:rPr>
  </w:style>
  <w:style w:type="paragraph" w:styleId="CommentText">
    <w:name w:val="annotation text"/>
    <w:basedOn w:val="Normal"/>
    <w:link w:val="CommentTextChar"/>
    <w:uiPriority w:val="99"/>
    <w:unhideWhenUsed/>
    <w:rsid w:val="007C3A27"/>
    <w:pPr>
      <w:spacing w:line="240" w:lineRule="auto"/>
    </w:pPr>
    <w:rPr>
      <w:sz w:val="20"/>
      <w:szCs w:val="20"/>
    </w:rPr>
  </w:style>
  <w:style w:type="character" w:customStyle="1" w:styleId="CommentTextChar">
    <w:name w:val="Comment Text Char"/>
    <w:basedOn w:val="DefaultParagraphFont"/>
    <w:link w:val="CommentText"/>
    <w:uiPriority w:val="99"/>
    <w:rsid w:val="007C3A27"/>
    <w:rPr>
      <w:sz w:val="20"/>
      <w:szCs w:val="20"/>
    </w:rPr>
  </w:style>
  <w:style w:type="paragraph" w:styleId="CommentSubject">
    <w:name w:val="annotation subject"/>
    <w:basedOn w:val="CommentText"/>
    <w:next w:val="CommentText"/>
    <w:link w:val="CommentSubjectChar"/>
    <w:uiPriority w:val="99"/>
    <w:semiHidden/>
    <w:unhideWhenUsed/>
    <w:rsid w:val="007C3A27"/>
    <w:rPr>
      <w:b/>
      <w:bCs/>
    </w:rPr>
  </w:style>
  <w:style w:type="character" w:customStyle="1" w:styleId="CommentSubjectChar">
    <w:name w:val="Comment Subject Char"/>
    <w:basedOn w:val="CommentTextChar"/>
    <w:link w:val="CommentSubject"/>
    <w:uiPriority w:val="99"/>
    <w:semiHidden/>
    <w:rsid w:val="007C3A27"/>
    <w:rPr>
      <w:b/>
      <w:bCs/>
      <w:sz w:val="20"/>
      <w:szCs w:val="20"/>
    </w:rPr>
  </w:style>
  <w:style w:type="paragraph" w:styleId="Revision">
    <w:name w:val="Revision"/>
    <w:hidden/>
    <w:uiPriority w:val="99"/>
    <w:semiHidden/>
    <w:rsid w:val="004C1C63"/>
    <w:pPr>
      <w:spacing w:after="0" w:line="240" w:lineRule="auto"/>
    </w:pPr>
  </w:style>
  <w:style w:type="character" w:styleId="UnresolvedMention">
    <w:name w:val="Unresolved Mention"/>
    <w:basedOn w:val="DefaultParagraphFont"/>
    <w:uiPriority w:val="99"/>
    <w:semiHidden/>
    <w:unhideWhenUsed/>
    <w:rsid w:val="00A4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5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nowsleyinf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nowsleyinfo.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AFBA04280364BAD735618FA40F168" ma:contentTypeVersion="15" ma:contentTypeDescription="Create a new document." ma:contentTypeScope="" ma:versionID="c0bd6a6a78ecc856a8db513c4cbf23b1">
  <xsd:schema xmlns:xsd="http://www.w3.org/2001/XMLSchema" xmlns:xs="http://www.w3.org/2001/XMLSchema" xmlns:p="http://schemas.microsoft.com/office/2006/metadata/properties" xmlns:ns2="dc42d8de-c148-4990-a108-fdff7ef50a71" xmlns:ns3="cbe3fc71-7b74-4114-84f3-25f9442810c8" targetNamespace="http://schemas.microsoft.com/office/2006/metadata/properties" ma:root="true" ma:fieldsID="b938db68daa1594e31e4c16daa62b218" ns2:_="" ns3:_="">
    <xsd:import namespace="dc42d8de-c148-4990-a108-fdff7ef50a71"/>
    <xsd:import namespace="cbe3fc71-7b74-4114-84f3-25f9442810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2d8de-c148-4990-a108-fdff7ef50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3fc71-7b74-4114-84f3-25f9442810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faa36-6b2d-4343-b9b2-f876605c8203}" ma:internalName="TaxCatchAll" ma:showField="CatchAllData" ma:web="cbe3fc71-7b74-4114-84f3-25f9442810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e3fc71-7b74-4114-84f3-25f9442810c8" xsi:nil="true"/>
    <lcf76f155ced4ddcb4097134ff3c332f xmlns="dc42d8de-c148-4990-a108-fdff7ef50a71">
      <Terms xmlns="http://schemas.microsoft.com/office/infopath/2007/PartnerControls"/>
    </lcf76f155ced4ddcb4097134ff3c332f>
    <SharedWithUsers xmlns="cbe3fc71-7b74-4114-84f3-25f9442810c8">
      <UserInfo>
        <DisplayName/>
        <AccountId xsi:nil="true"/>
        <AccountType/>
      </UserInfo>
    </SharedWithUsers>
    <MediaLengthInSeconds xmlns="dc42d8de-c148-4990-a108-fdff7ef50a71" xsi:nil="true"/>
  </documentManagement>
</p:properties>
</file>

<file path=customXml/itemProps1.xml><?xml version="1.0" encoding="utf-8"?>
<ds:datastoreItem xmlns:ds="http://schemas.openxmlformats.org/officeDocument/2006/customXml" ds:itemID="{CA36C8B5-E9F4-42A6-A9ED-CD88AF01C723}">
  <ds:schemaRefs>
    <ds:schemaRef ds:uri="http://schemas.openxmlformats.org/officeDocument/2006/bibliography"/>
  </ds:schemaRefs>
</ds:datastoreItem>
</file>

<file path=customXml/itemProps2.xml><?xml version="1.0" encoding="utf-8"?>
<ds:datastoreItem xmlns:ds="http://schemas.openxmlformats.org/officeDocument/2006/customXml" ds:itemID="{D7326DB7-8FBF-4A5C-AB2A-0D7335CFFDF2}">
  <ds:schemaRefs>
    <ds:schemaRef ds:uri="http://schemas.microsoft.com/sharepoint/v3/contenttype/forms"/>
  </ds:schemaRefs>
</ds:datastoreItem>
</file>

<file path=customXml/itemProps3.xml><?xml version="1.0" encoding="utf-8"?>
<ds:datastoreItem xmlns:ds="http://schemas.openxmlformats.org/officeDocument/2006/customXml" ds:itemID="{802E53CF-15AB-4C01-8B40-125634F13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2d8de-c148-4990-a108-fdff7ef50a71"/>
    <ds:schemaRef ds:uri="cbe3fc71-7b74-4114-84f3-25f944281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35FC5-F477-40AA-B0A9-BC96F161D84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a8e7f5e7-9921-4bf5-8be6-8672155f9430"/>
    <ds:schemaRef ds:uri="bce57ff0-9715-464b-b3fa-5a52f477ad27"/>
    <ds:schemaRef ds:uri="cbe3fc71-7b74-4114-84f3-25f9442810c8"/>
    <ds:schemaRef ds:uri="dc42d8de-c148-4990-a108-fdff7ef50a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2228</Words>
  <Characters>12704</Characters>
  <Application>Microsoft Office Word</Application>
  <DocSecurity>0</DocSecurity>
  <Lines>105</Lines>
  <Paragraphs>29</Paragraphs>
  <ScaleCrop>false</ScaleCrop>
  <Company>KMBC</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Birch, Lynsey</dc:creator>
  <cp:lastModifiedBy>McCooey, Ross</cp:lastModifiedBy>
  <cp:revision>10</cp:revision>
  <dcterms:created xsi:type="dcterms:W3CDTF">2023-05-24T20:32:00Z</dcterms:created>
  <dcterms:modified xsi:type="dcterms:W3CDTF">2024-04-05T08:31:00Z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0x010100864AFBA04280364BAD735618FA40F168</vt:lpwstr>
  </property>
  <property fmtid="{D5CDD505-2E9C-101B-9397-08002B2CF9AE}" pid="3" name="Order">
    <vt:r8>314800</vt:r8>
  </property>
  <property fmtid="{D5CDD505-2E9C-101B-9397-08002B2CF9AE}" pid="4" name="xd_Signature">
    <vt:bool>false</vt:bool>
  </property>
  <property fmtid="{D5CDD505-2E9C-101B-9397-08002B2CF9AE}" pid="5" name="GUID">
    <vt:lpwstr>a1a6f317-b8da-4f8f-b175-0146ec554f36</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